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5C" w:rsidRPr="0079285C" w:rsidRDefault="0079285C" w:rsidP="00FC48C9">
      <w:pPr>
        <w:jc w:val="center"/>
        <w:rPr>
          <w:sz w:val="28"/>
          <w:szCs w:val="28"/>
        </w:rPr>
      </w:pPr>
      <w:bookmarkStart w:id="0" w:name="_GoBack"/>
      <w:bookmarkEnd w:id="0"/>
      <w:r w:rsidRPr="0079285C">
        <w:rPr>
          <w:sz w:val="28"/>
          <w:szCs w:val="28"/>
        </w:rPr>
        <w:t xml:space="preserve">Dr. Chris Smith (UTPA) and Dr. John Villarreal (UTPA) and Teacher Team </w:t>
      </w:r>
    </w:p>
    <w:p w:rsidR="0079285C" w:rsidRPr="0079285C" w:rsidRDefault="0079285C" w:rsidP="00FC48C9">
      <w:pPr>
        <w:jc w:val="center"/>
        <w:rPr>
          <w:sz w:val="28"/>
          <w:szCs w:val="28"/>
        </w:rPr>
      </w:pPr>
      <w:r w:rsidRPr="0079285C">
        <w:rPr>
          <w:sz w:val="28"/>
          <w:szCs w:val="28"/>
        </w:rPr>
        <w:t>Work shop activities description</w:t>
      </w:r>
    </w:p>
    <w:p w:rsidR="0079285C" w:rsidRDefault="0079285C" w:rsidP="00876C11">
      <w:pPr>
        <w:rPr>
          <w:sz w:val="28"/>
          <w:szCs w:val="28"/>
          <w:u w:val="single"/>
        </w:rPr>
      </w:pPr>
    </w:p>
    <w:p w:rsidR="007720CB" w:rsidRPr="0079285C" w:rsidRDefault="007720CB" w:rsidP="00876C11">
      <w:pPr>
        <w:rPr>
          <w:sz w:val="28"/>
          <w:szCs w:val="28"/>
          <w:u w:val="single"/>
        </w:rPr>
      </w:pPr>
      <w:r w:rsidRPr="0079285C">
        <w:rPr>
          <w:sz w:val="28"/>
          <w:szCs w:val="28"/>
          <w:u w:val="single"/>
        </w:rPr>
        <w:t>Molecular models</w:t>
      </w:r>
    </w:p>
    <w:p w:rsidR="007720CB" w:rsidRPr="0079285C" w:rsidRDefault="007720CB" w:rsidP="00FC48C9">
      <w:pPr>
        <w:rPr>
          <w:sz w:val="28"/>
          <w:szCs w:val="28"/>
        </w:rPr>
      </w:pPr>
      <w:r w:rsidRPr="0079285C">
        <w:rPr>
          <w:sz w:val="28"/>
          <w:szCs w:val="28"/>
        </w:rPr>
        <w:t>In this activity students will use chemistry molecular kits to help them learn about bonding capacity, molecular shape, reactivity, multiple bonding, and chemical reactions.</w:t>
      </w:r>
    </w:p>
    <w:p w:rsidR="007720CB" w:rsidRPr="0079285C" w:rsidRDefault="007720CB" w:rsidP="00FC48C9">
      <w:pPr>
        <w:rPr>
          <w:sz w:val="28"/>
          <w:szCs w:val="28"/>
          <w:u w:val="single"/>
        </w:rPr>
      </w:pPr>
      <w:r w:rsidRPr="0079285C">
        <w:rPr>
          <w:sz w:val="28"/>
          <w:szCs w:val="28"/>
          <w:u w:val="single"/>
        </w:rPr>
        <w:t>How Big Is the Balloon?</w:t>
      </w:r>
    </w:p>
    <w:p w:rsidR="007720CB" w:rsidRPr="0079285C" w:rsidRDefault="007720CB" w:rsidP="00FC48C9">
      <w:pPr>
        <w:rPr>
          <w:sz w:val="28"/>
          <w:szCs w:val="28"/>
        </w:rPr>
      </w:pPr>
      <w:proofErr w:type="gramStart"/>
      <w:r w:rsidRPr="0079285C">
        <w:rPr>
          <w:sz w:val="28"/>
          <w:szCs w:val="28"/>
        </w:rPr>
        <w:t>Stoichiometry using baking soda and vinegar.</w:t>
      </w:r>
      <w:proofErr w:type="gramEnd"/>
      <w:r w:rsidRPr="0079285C">
        <w:rPr>
          <w:sz w:val="28"/>
          <w:szCs w:val="28"/>
        </w:rPr>
        <w:t xml:space="preserve">  Through this activity students discover the concept of stoichiometry and limiting reactants in two ways: first by adding vinegar to a small quantity of baking soda until bubble stop and second by mixing a constant quantity of baking soda with increasing volumes of vinegar and collecting the carbon dioxide produced in balloons.</w:t>
      </w:r>
    </w:p>
    <w:p w:rsidR="007720CB" w:rsidRPr="0079285C" w:rsidRDefault="007720CB" w:rsidP="00597DBE">
      <w:pPr>
        <w:rPr>
          <w:sz w:val="28"/>
          <w:szCs w:val="28"/>
          <w:u w:val="single"/>
        </w:rPr>
      </w:pPr>
      <w:r w:rsidRPr="0079285C">
        <w:rPr>
          <w:sz w:val="28"/>
          <w:szCs w:val="28"/>
          <w:u w:val="single"/>
        </w:rPr>
        <w:t xml:space="preserve">Reaction </w:t>
      </w:r>
      <w:proofErr w:type="gramStart"/>
      <w:r w:rsidRPr="0079285C">
        <w:rPr>
          <w:sz w:val="28"/>
          <w:szCs w:val="28"/>
          <w:u w:val="single"/>
        </w:rPr>
        <w:t>Between</w:t>
      </w:r>
      <w:proofErr w:type="gramEnd"/>
      <w:r w:rsidRPr="0079285C">
        <w:rPr>
          <w:sz w:val="28"/>
          <w:szCs w:val="28"/>
          <w:u w:val="single"/>
        </w:rPr>
        <w:t xml:space="preserve"> Sodium Hydroxide and Cupric Sulfate</w:t>
      </w:r>
    </w:p>
    <w:p w:rsidR="007720CB" w:rsidRPr="0079285C" w:rsidRDefault="007720CB" w:rsidP="00597DBE">
      <w:pPr>
        <w:rPr>
          <w:sz w:val="28"/>
          <w:szCs w:val="28"/>
        </w:rPr>
      </w:pPr>
      <w:r w:rsidRPr="0079285C">
        <w:rPr>
          <w:sz w:val="28"/>
          <w:szCs w:val="28"/>
        </w:rPr>
        <w:t>In this lab students will practice balancing chemical equations and making solutions. Students will also explore the differences between dilutions and reactions in aqueous solution.</w:t>
      </w:r>
    </w:p>
    <w:p w:rsidR="007720CB" w:rsidRPr="0079285C" w:rsidRDefault="007720CB" w:rsidP="00FC48C9">
      <w:pPr>
        <w:rPr>
          <w:sz w:val="28"/>
          <w:szCs w:val="28"/>
          <w:u w:val="single"/>
        </w:rPr>
      </w:pPr>
      <w:r w:rsidRPr="0079285C">
        <w:rPr>
          <w:sz w:val="28"/>
          <w:szCs w:val="28"/>
          <w:u w:val="single"/>
        </w:rPr>
        <w:t>Stoichiometric Relationships in a Chemical Reaction</w:t>
      </w:r>
    </w:p>
    <w:p w:rsidR="007720CB" w:rsidRPr="0079285C" w:rsidRDefault="007720CB" w:rsidP="00FC48C9">
      <w:pPr>
        <w:rPr>
          <w:sz w:val="28"/>
          <w:szCs w:val="28"/>
        </w:rPr>
      </w:pPr>
      <w:r w:rsidRPr="0079285C">
        <w:rPr>
          <w:sz w:val="28"/>
          <w:szCs w:val="28"/>
        </w:rPr>
        <w:t xml:space="preserve">Students will determine experimentally the percent by mass of sodium bicarbonate contained in </w:t>
      </w:r>
      <w:proofErr w:type="spellStart"/>
      <w:r w:rsidRPr="0079285C">
        <w:rPr>
          <w:sz w:val="28"/>
          <w:szCs w:val="28"/>
        </w:rPr>
        <w:t>Alka</w:t>
      </w:r>
      <w:proofErr w:type="spellEnd"/>
      <w:r w:rsidRPr="0079285C">
        <w:rPr>
          <w:sz w:val="28"/>
          <w:szCs w:val="28"/>
        </w:rPr>
        <w:t xml:space="preserve"> Seltzer tablets. Students will also explore the idea of limiting reactants.</w:t>
      </w:r>
    </w:p>
    <w:p w:rsidR="007720CB" w:rsidRDefault="007720CB" w:rsidP="00FC48C9"/>
    <w:p w:rsidR="007720CB" w:rsidRPr="00876C11" w:rsidRDefault="007720CB" w:rsidP="00FC48C9"/>
    <w:sectPr w:rsidR="007720CB" w:rsidRPr="00876C11" w:rsidSect="00397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C9"/>
    <w:rsid w:val="00125197"/>
    <w:rsid w:val="00191DE1"/>
    <w:rsid w:val="00203154"/>
    <w:rsid w:val="002F2AD9"/>
    <w:rsid w:val="0030308A"/>
    <w:rsid w:val="00397862"/>
    <w:rsid w:val="00597DBE"/>
    <w:rsid w:val="007720CB"/>
    <w:rsid w:val="00787FC9"/>
    <w:rsid w:val="0079285C"/>
    <w:rsid w:val="00876C11"/>
    <w:rsid w:val="00884069"/>
    <w:rsid w:val="009D6224"/>
    <w:rsid w:val="00B13E7A"/>
    <w:rsid w:val="00B54F64"/>
    <w:rsid w:val="00CB4824"/>
    <w:rsid w:val="00DE71FD"/>
    <w:rsid w:val="00E34BF9"/>
    <w:rsid w:val="00F46B08"/>
    <w:rsid w:val="00F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13E7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3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48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3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482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824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13E7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3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48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3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482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82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Weslaco ISD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CASTILLO, MARIA</dc:creator>
  <cp:lastModifiedBy>Mougey, Amy</cp:lastModifiedBy>
  <cp:revision>2</cp:revision>
  <cp:lastPrinted>2014-02-07T14:56:00Z</cp:lastPrinted>
  <dcterms:created xsi:type="dcterms:W3CDTF">2014-07-08T16:24:00Z</dcterms:created>
  <dcterms:modified xsi:type="dcterms:W3CDTF">2014-07-08T16:24:00Z</dcterms:modified>
</cp:coreProperties>
</file>