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16" w:rsidRPr="00E85916" w:rsidRDefault="00E85916">
      <w:pPr>
        <w:rPr>
          <w:b/>
          <w:sz w:val="28"/>
          <w:szCs w:val="28"/>
        </w:rPr>
      </w:pPr>
      <w:bookmarkStart w:id="0" w:name="_GoBack"/>
      <w:bookmarkEnd w:id="0"/>
      <w:r w:rsidRPr="00E85916">
        <w:rPr>
          <w:b/>
          <w:sz w:val="28"/>
          <w:szCs w:val="28"/>
        </w:rPr>
        <w:t>What did you learn today that you can share with others?</w:t>
      </w:r>
    </w:p>
    <w:p w:rsidR="00E85916" w:rsidRPr="001355F8" w:rsidRDefault="00E8591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I learned some valuable information from the Texas Academic Performance Report.  It was interesting to see the data broken down between State, Regional, and Local Districts.</w:t>
      </w:r>
    </w:p>
    <w:p w:rsidR="00E85916" w:rsidRPr="001355F8" w:rsidRDefault="00E8591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House Bill 5 and all of the new graduation requirements and endorsements.</w:t>
      </w:r>
    </w:p>
    <w:p w:rsidR="00E85916" w:rsidRPr="001355F8" w:rsidRDefault="003B091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Information from Hill College - Replacement for Accuplacer.</w:t>
      </w:r>
    </w:p>
    <w:p w:rsidR="00854854" w:rsidRPr="001355F8" w:rsidRDefault="00854854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 xml:space="preserve">Sources for statistics </w:t>
      </w:r>
      <w:proofErr w:type="gramStart"/>
      <w:r w:rsidRPr="001355F8">
        <w:rPr>
          <w:sz w:val="24"/>
          <w:szCs w:val="24"/>
        </w:rPr>
        <w:t>that are</w:t>
      </w:r>
      <w:proofErr w:type="gramEnd"/>
      <w:r w:rsidRPr="001355F8">
        <w:rPr>
          <w:sz w:val="24"/>
          <w:szCs w:val="24"/>
        </w:rPr>
        <w:t xml:space="preserve"> useful.  Information to share with seniors considering college.</w:t>
      </w:r>
    </w:p>
    <w:p w:rsidR="00854854" w:rsidRPr="001355F8" w:rsidRDefault="00854854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College and Career Readiness Standards are important in the light of HB5.  ACT and SAT role in HE.  Partnership with CC. (Hill)</w:t>
      </w:r>
    </w:p>
    <w:p w:rsidR="00FF288D" w:rsidRPr="001355F8" w:rsidRDefault="00FF288D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Communication bridges need to be developed between public schools and colleges.</w:t>
      </w:r>
    </w:p>
    <w:p w:rsidR="00FF288D" w:rsidRPr="001355F8" w:rsidRDefault="00EA78D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</w:t>
      </w:r>
      <w:r w:rsidR="00FF288D" w:rsidRPr="001355F8">
        <w:rPr>
          <w:sz w:val="24"/>
          <w:szCs w:val="24"/>
        </w:rPr>
        <w:t xml:space="preserve">TSI test replaced Accuplacer. </w:t>
      </w:r>
      <w:r w:rsidRPr="001355F8">
        <w:rPr>
          <w:sz w:val="24"/>
          <w:szCs w:val="24"/>
        </w:rPr>
        <w:t xml:space="preserve">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</w:t>
      </w:r>
      <w:r w:rsidR="00FF288D" w:rsidRPr="001355F8">
        <w:rPr>
          <w:sz w:val="24"/>
          <w:szCs w:val="24"/>
        </w:rPr>
        <w:t xml:space="preserve">College requirements for ELA/Math remediations.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</w:t>
      </w:r>
      <w:r w:rsidR="00FF288D" w:rsidRPr="001355F8">
        <w:rPr>
          <w:sz w:val="24"/>
          <w:szCs w:val="24"/>
        </w:rPr>
        <w:t>CCRS.</w:t>
      </w:r>
    </w:p>
    <w:p w:rsidR="00FF288D" w:rsidRPr="001355F8" w:rsidRDefault="007735AB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We need to continue building bridges between the different institutions.</w:t>
      </w:r>
      <w:r w:rsidR="003304E5" w:rsidRPr="001355F8">
        <w:rPr>
          <w:sz w:val="24"/>
          <w:szCs w:val="24"/>
        </w:rPr>
        <w:t xml:space="preserve">  Communication is a must!  I learned a lot about standards and how much I do support other areas (math, science, social studies, etc.)</w:t>
      </w:r>
    </w:p>
    <w:p w:rsidR="006737B1" w:rsidRPr="001355F8" w:rsidRDefault="006737B1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The meeting was very interesting, informative and over-whelming.  I think good things are happening.</w:t>
      </w:r>
    </w:p>
    <w:p w:rsidR="006737B1" w:rsidRPr="001355F8" w:rsidRDefault="00EA78D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</w:t>
      </w:r>
      <w:r w:rsidR="006737B1" w:rsidRPr="001355F8">
        <w:rPr>
          <w:sz w:val="24"/>
          <w:szCs w:val="24"/>
        </w:rPr>
        <w:t xml:space="preserve">Only ¼ of the public have bachelor degrees.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</w:t>
      </w:r>
      <w:r w:rsidR="006737B1" w:rsidRPr="001355F8">
        <w:rPr>
          <w:sz w:val="24"/>
          <w:szCs w:val="24"/>
        </w:rPr>
        <w:t>There are cross-dis</w:t>
      </w:r>
      <w:r w:rsidRPr="001355F8">
        <w:rPr>
          <w:sz w:val="24"/>
          <w:szCs w:val="24"/>
        </w:rPr>
        <w:t xml:space="preserve">ciplinary standards we can use in CTE in the CCRS.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Students want their writing short because of the state mandated 26 lines for standardized testing.</w:t>
      </w:r>
    </w:p>
    <w:p w:rsidR="00EA78D6" w:rsidRPr="001355F8" w:rsidRDefault="00EA78D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It was interesting to be able to compare data between ISDs and helpful to hear from postsecondary representatives.</w:t>
      </w:r>
    </w:p>
    <w:p w:rsidR="006D2C76" w:rsidRPr="001355F8" w:rsidRDefault="006D2C7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Counselors have access to Apply TX info about their students.  HB5 update – great info!  Connection between ELA and CTE – how important this relationship is.</w:t>
      </w:r>
    </w:p>
    <w:p w:rsidR="006D2C76" w:rsidRPr="001355F8" w:rsidRDefault="006D2C7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I learned several new acronyms:  TSI, CCRS.  That CTE is very valid and important to our communities and students.</w:t>
      </w:r>
    </w:p>
    <w:p w:rsidR="00B634C0" w:rsidRPr="001355F8" w:rsidRDefault="00B634C0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I did not know there were remediation classes in college.  How do we motivate kids that have to do </w:t>
      </w:r>
      <w:proofErr w:type="gramStart"/>
      <w:r w:rsidRPr="001355F8">
        <w:rPr>
          <w:sz w:val="24"/>
          <w:szCs w:val="24"/>
        </w:rPr>
        <w:t>that.</w:t>
      </w:r>
      <w:proofErr w:type="gramEnd"/>
      <w:r w:rsidRPr="001355F8">
        <w:rPr>
          <w:sz w:val="24"/>
          <w:szCs w:val="24"/>
        </w:rPr>
        <w:t xml:space="preserve">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We need to share our academic journey with teachers and students.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I think, like Schmoker says, we need to focus.  Buckle down on the truly important things like reading and writing.</w:t>
      </w:r>
    </w:p>
    <w:p w:rsidR="00136419" w:rsidRPr="001355F8" w:rsidRDefault="0013641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 xml:space="preserve">The districts are very similar.  Trends are alike.  What are your immediate initiatives to improve current </w:t>
      </w:r>
      <w:proofErr w:type="gramStart"/>
      <w:r w:rsidRPr="001355F8">
        <w:rPr>
          <w:sz w:val="24"/>
          <w:szCs w:val="24"/>
        </w:rPr>
        <w:t>scores.</w:t>
      </w:r>
      <w:proofErr w:type="gramEnd"/>
    </w:p>
    <w:p w:rsidR="00AD7859" w:rsidRPr="001355F8" w:rsidRDefault="00AD785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CCRS standards.</w:t>
      </w:r>
    </w:p>
    <w:p w:rsidR="001B021F" w:rsidRPr="001355F8" w:rsidRDefault="00AD785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CCRS.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There is an urgency to prepare students to be successful in college.</w:t>
      </w:r>
    </w:p>
    <w:p w:rsidR="00E85916" w:rsidRDefault="00E85916" w:rsidP="00E85916">
      <w:pPr>
        <w:rPr>
          <w:b/>
          <w:sz w:val="28"/>
          <w:szCs w:val="28"/>
        </w:rPr>
      </w:pPr>
      <w:r w:rsidRPr="00E85916">
        <w:rPr>
          <w:b/>
          <w:sz w:val="28"/>
          <w:szCs w:val="28"/>
        </w:rPr>
        <w:lastRenderedPageBreak/>
        <w:t>What do you still want to know?</w:t>
      </w:r>
    </w:p>
    <w:p w:rsidR="00E85916" w:rsidRPr="001355F8" w:rsidRDefault="00E85916" w:rsidP="00E8591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355F8">
        <w:rPr>
          <w:sz w:val="24"/>
          <w:szCs w:val="24"/>
        </w:rPr>
        <w:t>I want to know how the endorsements will impact small districts!</w:t>
      </w:r>
    </w:p>
    <w:p w:rsidR="00E85916" w:rsidRPr="001355F8" w:rsidRDefault="00E8591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What other teachers, not CTE or ELA, feel about getting a document and would they actually use it?</w:t>
      </w:r>
    </w:p>
    <w:p w:rsidR="002C3F7D" w:rsidRPr="001355F8" w:rsidRDefault="002C3F7D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How to integrate writing into all CTE courses – there are so many.  Think need to draw from shared CTE TEKS – common to all or most courses.</w:t>
      </w:r>
    </w:p>
    <w:p w:rsidR="00854854" w:rsidRPr="001355F8" w:rsidRDefault="00854854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What the document we compile should look like.</w:t>
      </w:r>
    </w:p>
    <w:p w:rsidR="00FF288D" w:rsidRPr="001355F8" w:rsidRDefault="00FF288D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How those bridges can best be built – Thanks!</w:t>
      </w:r>
    </w:p>
    <w:p w:rsidR="00FF288D" w:rsidRPr="001355F8" w:rsidRDefault="00FF288D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-More about HB5 (from next meeting).  –How can I help get students college ready?</w:t>
      </w:r>
    </w:p>
    <w:p w:rsidR="00FF288D" w:rsidRPr="001355F8" w:rsidRDefault="006F65EB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Anything!  Continue to learn from others to build my knowledge.</w:t>
      </w:r>
    </w:p>
    <w:p w:rsidR="006737B1" w:rsidRPr="001355F8" w:rsidRDefault="006737B1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How it’s all going to end up.</w:t>
      </w:r>
    </w:p>
    <w:p w:rsidR="00EA78D6" w:rsidRPr="001355F8" w:rsidRDefault="00EA78D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Specific types of writing we should be incorporating in our CTE classes.</w:t>
      </w:r>
    </w:p>
    <w:p w:rsidR="006D2C76" w:rsidRPr="001355F8" w:rsidRDefault="006D2C7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Where we are going from here and what the expectations will be for me/my campus.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What is the most important thing we need to focus on to make our students ready for the real world? </w:t>
      </w:r>
      <w:r w:rsidRPr="001355F8">
        <w:rPr>
          <w:sz w:val="24"/>
          <w:szCs w:val="24"/>
        </w:rPr>
        <w:sym w:font="Wingdings" w:char="F04A"/>
      </w:r>
    </w:p>
    <w:p w:rsidR="006D2C76" w:rsidRPr="001355F8" w:rsidRDefault="006D2C76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More about HB5 and relationship between schools &amp; colleges.</w:t>
      </w:r>
    </w:p>
    <w:p w:rsidR="00543F11" w:rsidRPr="001355F8" w:rsidRDefault="00543F11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Why the CCRS can’t become the TEKS.</w:t>
      </w:r>
    </w:p>
    <w:p w:rsidR="00136419" w:rsidRPr="001355F8" w:rsidRDefault="0013641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How do I motivate kids for the challenges ahead in college?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How do I teach the things I know they need, without getting in trouble for not sticking solely with the TEKS and state/district standards?</w:t>
      </w:r>
    </w:p>
    <w:p w:rsidR="00136419" w:rsidRPr="001355F8" w:rsidRDefault="0013641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>How to access past projects – Burleson’s from last year.  How to ensure implementation of writing across curriculum.</w:t>
      </w:r>
    </w:p>
    <w:p w:rsidR="00AD7859" w:rsidRPr="001355F8" w:rsidRDefault="00AD785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t xml:space="preserve">What is actually being taught in high school writing </w:t>
      </w:r>
      <w:proofErr w:type="gramStart"/>
      <w:r w:rsidRPr="001355F8">
        <w:rPr>
          <w:sz w:val="24"/>
          <w:szCs w:val="24"/>
        </w:rPr>
        <w:t>classes.</w:t>
      </w:r>
      <w:proofErr w:type="gramEnd"/>
    </w:p>
    <w:p w:rsidR="00AD7859" w:rsidRPr="001355F8" w:rsidRDefault="00AD7859" w:rsidP="00E8591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How will this project look when finished?  </w:t>
      </w:r>
      <w:r w:rsidRPr="001355F8">
        <w:rPr>
          <w:sz w:val="24"/>
          <w:szCs w:val="24"/>
        </w:rPr>
        <w:sym w:font="Wingdings" w:char="F09F"/>
      </w:r>
      <w:r w:rsidRPr="001355F8">
        <w:rPr>
          <w:sz w:val="24"/>
          <w:szCs w:val="24"/>
        </w:rPr>
        <w:t xml:space="preserve"> Can we use CCRS multidisciplinary skills to form document instead of individual CTE courses?</w:t>
      </w:r>
    </w:p>
    <w:sectPr w:rsidR="00AD7859" w:rsidRPr="001355F8" w:rsidSect="001B02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F6C" w:rsidRDefault="00AC3F6C" w:rsidP="00543F11">
      <w:pPr>
        <w:spacing w:after="0" w:line="240" w:lineRule="auto"/>
      </w:pPr>
      <w:r>
        <w:separator/>
      </w:r>
    </w:p>
  </w:endnote>
  <w:endnote w:type="continuationSeparator" w:id="0">
    <w:p w:rsidR="00AC3F6C" w:rsidRDefault="00AC3F6C" w:rsidP="00543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42" w:rsidRDefault="000613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42" w:rsidRDefault="00061342">
    <w:pPr>
      <w:pStyle w:val="Footer"/>
    </w:pPr>
    <w:r>
      <w:t>1/27/2014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42" w:rsidRDefault="000613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F6C" w:rsidRDefault="00AC3F6C" w:rsidP="00543F11">
      <w:pPr>
        <w:spacing w:after="0" w:line="240" w:lineRule="auto"/>
      </w:pPr>
      <w:r>
        <w:separator/>
      </w:r>
    </w:p>
  </w:footnote>
  <w:footnote w:type="continuationSeparator" w:id="0">
    <w:p w:rsidR="00AC3F6C" w:rsidRDefault="00AC3F6C" w:rsidP="00543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42" w:rsidRDefault="000613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F11" w:rsidRPr="00E85916" w:rsidRDefault="00543F11" w:rsidP="00543F11">
    <w:pPr>
      <w:rPr>
        <w:b/>
        <w:sz w:val="28"/>
        <w:szCs w:val="28"/>
      </w:rPr>
    </w:pPr>
    <w:r w:rsidRPr="00E85916">
      <w:rPr>
        <w:b/>
        <w:sz w:val="28"/>
        <w:szCs w:val="28"/>
      </w:rPr>
      <w:t>AVATAR Project – Spring 2014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E85916">
      <w:rPr>
        <w:b/>
        <w:sz w:val="28"/>
        <w:szCs w:val="28"/>
      </w:rPr>
      <w:t>January 23, 2014 Session – Burleson ISD</w:t>
    </w:r>
  </w:p>
  <w:p w:rsidR="00543F11" w:rsidRPr="00543F11" w:rsidRDefault="00543F11" w:rsidP="00543F11">
    <w:pPr>
      <w:rPr>
        <w:i/>
      </w:rPr>
    </w:pPr>
    <w:r w:rsidRPr="00E85916">
      <w:rPr>
        <w:b/>
        <w:i/>
        <w:sz w:val="28"/>
        <w:szCs w:val="28"/>
      </w:rPr>
      <w:t>SESSION REFLECTION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342" w:rsidRDefault="000613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7BE2"/>
    <w:multiLevelType w:val="hybridMultilevel"/>
    <w:tmpl w:val="DD66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16"/>
    <w:rsid w:val="00061342"/>
    <w:rsid w:val="001355F8"/>
    <w:rsid w:val="00136419"/>
    <w:rsid w:val="001B021F"/>
    <w:rsid w:val="002C3F7D"/>
    <w:rsid w:val="003304E5"/>
    <w:rsid w:val="003B0919"/>
    <w:rsid w:val="00543F11"/>
    <w:rsid w:val="006737B1"/>
    <w:rsid w:val="006D2C76"/>
    <w:rsid w:val="006F65EB"/>
    <w:rsid w:val="007735AB"/>
    <w:rsid w:val="00854854"/>
    <w:rsid w:val="00917AF1"/>
    <w:rsid w:val="00994063"/>
    <w:rsid w:val="00A6662C"/>
    <w:rsid w:val="00AC3F6C"/>
    <w:rsid w:val="00AD7859"/>
    <w:rsid w:val="00B634C0"/>
    <w:rsid w:val="00D82C3B"/>
    <w:rsid w:val="00E03CC0"/>
    <w:rsid w:val="00E85916"/>
    <w:rsid w:val="00EA78D6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11"/>
  </w:style>
  <w:style w:type="paragraph" w:styleId="Footer">
    <w:name w:val="footer"/>
    <w:basedOn w:val="Normal"/>
    <w:link w:val="FooterChar"/>
    <w:uiPriority w:val="99"/>
    <w:unhideWhenUsed/>
    <w:rsid w:val="00543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11"/>
  </w:style>
  <w:style w:type="paragraph" w:styleId="BalloonText">
    <w:name w:val="Balloon Text"/>
    <w:basedOn w:val="Normal"/>
    <w:link w:val="BalloonTextChar"/>
    <w:uiPriority w:val="99"/>
    <w:semiHidden/>
    <w:unhideWhenUsed/>
    <w:rsid w:val="0013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F11"/>
  </w:style>
  <w:style w:type="paragraph" w:styleId="Footer">
    <w:name w:val="footer"/>
    <w:basedOn w:val="Normal"/>
    <w:link w:val="FooterChar"/>
    <w:uiPriority w:val="99"/>
    <w:unhideWhenUsed/>
    <w:rsid w:val="00543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F11"/>
  </w:style>
  <w:style w:type="paragraph" w:styleId="BalloonText">
    <w:name w:val="Balloon Text"/>
    <w:basedOn w:val="Normal"/>
    <w:link w:val="BalloonTextChar"/>
    <w:uiPriority w:val="99"/>
    <w:semiHidden/>
    <w:unhideWhenUsed/>
    <w:rsid w:val="00135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Harville</dc:creator>
  <cp:lastModifiedBy>Mougey, Amy</cp:lastModifiedBy>
  <cp:revision>2</cp:revision>
  <cp:lastPrinted>2014-01-27T15:31:00Z</cp:lastPrinted>
  <dcterms:created xsi:type="dcterms:W3CDTF">2014-02-12T16:02:00Z</dcterms:created>
  <dcterms:modified xsi:type="dcterms:W3CDTF">2014-02-12T16:02:00Z</dcterms:modified>
</cp:coreProperties>
</file>