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BEE" w:rsidRDefault="008C1BEE" w:rsidP="008C1BEE">
      <w:pPr>
        <w:jc w:val="center"/>
      </w:pPr>
      <w:bookmarkStart w:id="0" w:name="_GoBack"/>
      <w:bookmarkEnd w:id="0"/>
      <w:r>
        <w:rPr>
          <w:noProof/>
        </w:rPr>
        <w:drawing>
          <wp:inline distT="0" distB="0" distL="0" distR="0" wp14:anchorId="15F5FF38" wp14:editId="194CD6B2">
            <wp:extent cx="1638300" cy="8023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1770" cy="804037"/>
                    </a:xfrm>
                    <a:prstGeom prst="rect">
                      <a:avLst/>
                    </a:prstGeom>
                  </pic:spPr>
                </pic:pic>
              </a:graphicData>
            </a:graphic>
          </wp:inline>
        </w:drawing>
      </w:r>
    </w:p>
    <w:p w:rsidR="008C1BEE" w:rsidRDefault="00DB6342" w:rsidP="00EF75FE">
      <w:pPr>
        <w:spacing w:after="0" w:line="240" w:lineRule="auto"/>
        <w:jc w:val="center"/>
        <w:rPr>
          <w:rFonts w:cstheme="minorHAnsi"/>
          <w:b/>
          <w:sz w:val="24"/>
          <w:szCs w:val="24"/>
        </w:rPr>
      </w:pPr>
      <w:r>
        <w:rPr>
          <w:rFonts w:cstheme="minorHAnsi"/>
          <w:b/>
          <w:sz w:val="24"/>
          <w:szCs w:val="24"/>
        </w:rPr>
        <w:t xml:space="preserve">AVATAR </w:t>
      </w:r>
      <w:r w:rsidR="008C1BEE" w:rsidRPr="00EF75FE">
        <w:rPr>
          <w:rFonts w:cstheme="minorHAnsi"/>
          <w:b/>
          <w:sz w:val="24"/>
          <w:szCs w:val="24"/>
        </w:rPr>
        <w:t>Partnership</w:t>
      </w:r>
      <w:r>
        <w:rPr>
          <w:rFonts w:cstheme="minorHAnsi"/>
          <w:b/>
          <w:sz w:val="24"/>
          <w:szCs w:val="24"/>
        </w:rPr>
        <w:t xml:space="preserve"> Region</w:t>
      </w:r>
      <w:r w:rsidR="008C1BEE" w:rsidRPr="00EF75FE">
        <w:rPr>
          <w:rFonts w:cstheme="minorHAnsi"/>
          <w:b/>
          <w:sz w:val="24"/>
          <w:szCs w:val="24"/>
        </w:rPr>
        <w:t xml:space="preserve">: </w:t>
      </w:r>
      <w:r w:rsidR="008227A6">
        <w:rPr>
          <w:rFonts w:cstheme="minorHAnsi"/>
          <w:b/>
          <w:sz w:val="24"/>
          <w:szCs w:val="24"/>
        </w:rPr>
        <w:t>ESC 16</w:t>
      </w:r>
    </w:p>
    <w:p w:rsidR="00EF75FE" w:rsidRDefault="00EF75FE" w:rsidP="00EF75FE">
      <w:pPr>
        <w:spacing w:after="0" w:line="240" w:lineRule="auto"/>
        <w:jc w:val="center"/>
        <w:rPr>
          <w:rFonts w:cstheme="minorHAnsi"/>
          <w:b/>
          <w:sz w:val="24"/>
          <w:szCs w:val="24"/>
        </w:rPr>
      </w:pPr>
      <w:r w:rsidRPr="00EF75FE">
        <w:rPr>
          <w:rFonts w:cstheme="minorHAnsi"/>
          <w:b/>
          <w:sz w:val="24"/>
          <w:szCs w:val="24"/>
        </w:rPr>
        <w:t>Meeting/Session Documentation Form</w:t>
      </w:r>
    </w:p>
    <w:p w:rsidR="003D1AEE" w:rsidRPr="00EF75FE" w:rsidRDefault="003D1AEE" w:rsidP="00EF75FE">
      <w:pPr>
        <w:spacing w:after="0" w:line="240" w:lineRule="auto"/>
        <w:jc w:val="center"/>
        <w:rPr>
          <w:rFonts w:cstheme="minorHAnsi"/>
          <w:b/>
          <w:sz w:val="24"/>
          <w:szCs w:val="24"/>
        </w:rPr>
      </w:pPr>
    </w:p>
    <w:p w:rsidR="00EF75FE" w:rsidRPr="00EF75FE" w:rsidRDefault="003D1AEE" w:rsidP="00EF75FE">
      <w:pPr>
        <w:rPr>
          <w:rFonts w:cstheme="minorHAnsi"/>
        </w:rPr>
      </w:pPr>
      <w:r>
        <w:rPr>
          <w:rFonts w:cstheme="minorHAnsi"/>
        </w:rPr>
        <w:t>Fo</w:t>
      </w:r>
      <w:r w:rsidR="00D30028">
        <w:rPr>
          <w:rFonts w:cstheme="minorHAnsi"/>
        </w:rPr>
        <w:t>rm should be completed after</w:t>
      </w:r>
      <w:r>
        <w:rPr>
          <w:rFonts w:cstheme="minorHAnsi"/>
        </w:rPr>
        <w:t xml:space="preserve"> each meeting and given to the Regional AVATAR Coordinator/Facilitator</w:t>
      </w:r>
    </w:p>
    <w:tbl>
      <w:tblPr>
        <w:tblStyle w:val="TableGrid"/>
        <w:tblW w:w="0" w:type="auto"/>
        <w:tblLook w:val="04A0" w:firstRow="1" w:lastRow="0" w:firstColumn="1" w:lastColumn="0" w:noHBand="0" w:noVBand="1"/>
      </w:tblPr>
      <w:tblGrid>
        <w:gridCol w:w="2448"/>
        <w:gridCol w:w="3870"/>
        <w:gridCol w:w="990"/>
        <w:gridCol w:w="2250"/>
        <w:gridCol w:w="1080"/>
        <w:gridCol w:w="3258"/>
      </w:tblGrid>
      <w:tr w:rsidR="00EF75FE" w:rsidRPr="002E1FF1" w:rsidTr="00007C40">
        <w:trPr>
          <w:trHeight w:val="539"/>
        </w:trPr>
        <w:tc>
          <w:tcPr>
            <w:tcW w:w="2448" w:type="dxa"/>
            <w:shd w:val="clear" w:color="auto" w:fill="D9D9D9" w:themeFill="background1" w:themeFillShade="D9"/>
            <w:vAlign w:val="center"/>
          </w:tcPr>
          <w:p w:rsidR="00EF75FE" w:rsidRPr="00EF75FE" w:rsidRDefault="00EF75FE" w:rsidP="00007C40">
            <w:pPr>
              <w:jc w:val="right"/>
              <w:rPr>
                <w:rFonts w:cstheme="minorHAnsi"/>
                <w:b/>
              </w:rPr>
            </w:pPr>
            <w:r>
              <w:rPr>
                <w:rFonts w:cstheme="minorHAnsi"/>
                <w:b/>
              </w:rPr>
              <w:t>Meeting:</w:t>
            </w:r>
          </w:p>
        </w:tc>
        <w:tc>
          <w:tcPr>
            <w:tcW w:w="11448" w:type="dxa"/>
            <w:gridSpan w:val="5"/>
            <w:vAlign w:val="center"/>
          </w:tcPr>
          <w:p w:rsidR="00EF75FE" w:rsidRPr="00EF75FE" w:rsidRDefault="008227A6" w:rsidP="00CC1C18">
            <w:pPr>
              <w:rPr>
                <w:rFonts w:cstheme="minorHAnsi"/>
              </w:rPr>
            </w:pPr>
            <w:r>
              <w:rPr>
                <w:rFonts w:cstheme="minorHAnsi"/>
              </w:rPr>
              <w:t>AVATAR Team</w:t>
            </w:r>
            <w:r w:rsidR="00AF42F1">
              <w:rPr>
                <w:rFonts w:cstheme="minorHAnsi"/>
              </w:rPr>
              <w:t xml:space="preserve"> Planning</w:t>
            </w:r>
          </w:p>
        </w:tc>
      </w:tr>
      <w:tr w:rsidR="00EF75FE" w:rsidRPr="002E1FF1" w:rsidTr="00007C40">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Purpose:</w:t>
            </w:r>
          </w:p>
        </w:tc>
        <w:tc>
          <w:tcPr>
            <w:tcW w:w="11448" w:type="dxa"/>
            <w:gridSpan w:val="5"/>
            <w:vAlign w:val="center"/>
          </w:tcPr>
          <w:p w:rsidR="00EF75FE" w:rsidRPr="00EF75FE" w:rsidRDefault="005167C5" w:rsidP="005167C5">
            <w:pPr>
              <w:rPr>
                <w:rFonts w:cstheme="minorHAnsi"/>
              </w:rPr>
            </w:pPr>
            <w:r>
              <w:rPr>
                <w:rFonts w:cstheme="minorHAnsi"/>
              </w:rPr>
              <w:t>Review and compare IHE &amp; HS texts, curriculum, &amp; tests.</w:t>
            </w:r>
            <w:r w:rsidR="00407777">
              <w:rPr>
                <w:rFonts w:cstheme="minorHAnsi"/>
              </w:rPr>
              <w:t xml:space="preserve">  Other discussion and p</w:t>
            </w:r>
            <w:r w:rsidR="00CC1C18">
              <w:rPr>
                <w:rFonts w:cstheme="minorHAnsi"/>
              </w:rPr>
              <w:t>lanning.</w:t>
            </w:r>
          </w:p>
        </w:tc>
      </w:tr>
      <w:tr w:rsidR="00007C40" w:rsidRPr="002E1FF1" w:rsidTr="00EC4FB6">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Date:</w:t>
            </w:r>
          </w:p>
        </w:tc>
        <w:tc>
          <w:tcPr>
            <w:tcW w:w="3870" w:type="dxa"/>
            <w:vAlign w:val="center"/>
          </w:tcPr>
          <w:p w:rsidR="00EF75FE" w:rsidRPr="00EF75FE" w:rsidRDefault="00C82610" w:rsidP="00EF75FE">
            <w:pPr>
              <w:rPr>
                <w:rFonts w:cstheme="minorHAnsi"/>
              </w:rPr>
            </w:pPr>
            <w:r>
              <w:rPr>
                <w:rFonts w:cstheme="minorHAnsi"/>
              </w:rPr>
              <w:t>1-25-13</w:t>
            </w:r>
          </w:p>
        </w:tc>
        <w:tc>
          <w:tcPr>
            <w:tcW w:w="990" w:type="dxa"/>
            <w:tcBorders>
              <w:bottom w:val="single" w:sz="4" w:space="0" w:color="auto"/>
            </w:tcBorders>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Start Time:</w:t>
            </w:r>
          </w:p>
        </w:tc>
        <w:tc>
          <w:tcPr>
            <w:tcW w:w="2250" w:type="dxa"/>
            <w:tcBorders>
              <w:bottom w:val="single" w:sz="4" w:space="0" w:color="auto"/>
            </w:tcBorders>
            <w:vAlign w:val="center"/>
          </w:tcPr>
          <w:p w:rsidR="00EF75FE" w:rsidRPr="00EF75FE" w:rsidRDefault="005167C5" w:rsidP="00EF75FE">
            <w:pPr>
              <w:rPr>
                <w:rFonts w:cstheme="minorHAnsi"/>
              </w:rPr>
            </w:pPr>
            <w:r>
              <w:rPr>
                <w:rFonts w:cstheme="minorHAnsi"/>
              </w:rPr>
              <w:t>9:00</w:t>
            </w:r>
            <w:r w:rsidR="008227A6">
              <w:rPr>
                <w:rFonts w:cstheme="minorHAnsi"/>
              </w:rPr>
              <w:t xml:space="preserve"> am</w:t>
            </w:r>
          </w:p>
        </w:tc>
        <w:tc>
          <w:tcPr>
            <w:tcW w:w="1080"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End Time:</w:t>
            </w:r>
          </w:p>
        </w:tc>
        <w:tc>
          <w:tcPr>
            <w:tcW w:w="3258" w:type="dxa"/>
            <w:vAlign w:val="center"/>
          </w:tcPr>
          <w:p w:rsidR="00EF75FE" w:rsidRPr="00EF75FE" w:rsidRDefault="005167C5" w:rsidP="00EF75FE">
            <w:pPr>
              <w:rPr>
                <w:rFonts w:cstheme="minorHAnsi"/>
              </w:rPr>
            </w:pPr>
            <w:r>
              <w:rPr>
                <w:rFonts w:cstheme="minorHAnsi"/>
              </w:rPr>
              <w:t>2:00 pm</w:t>
            </w:r>
          </w:p>
        </w:tc>
      </w:tr>
      <w:tr w:rsidR="00EF75FE" w:rsidRPr="002E1FF1" w:rsidTr="00EC4FB6">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Coordinator/ Facilitator:</w:t>
            </w:r>
          </w:p>
        </w:tc>
        <w:tc>
          <w:tcPr>
            <w:tcW w:w="3870" w:type="dxa"/>
            <w:vAlign w:val="center"/>
          </w:tcPr>
          <w:p w:rsidR="00EF75FE" w:rsidRPr="00EF75FE" w:rsidRDefault="008227A6" w:rsidP="00EF75FE">
            <w:pPr>
              <w:rPr>
                <w:rFonts w:cstheme="minorHAnsi"/>
              </w:rPr>
            </w:pPr>
            <w:r>
              <w:rPr>
                <w:rFonts w:cstheme="minorHAnsi"/>
              </w:rPr>
              <w:t>Robin Adkins</w:t>
            </w:r>
          </w:p>
        </w:tc>
        <w:tc>
          <w:tcPr>
            <w:tcW w:w="3240" w:type="dxa"/>
            <w:gridSpan w:val="2"/>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Location:</w:t>
            </w:r>
          </w:p>
        </w:tc>
        <w:tc>
          <w:tcPr>
            <w:tcW w:w="4338" w:type="dxa"/>
            <w:gridSpan w:val="2"/>
            <w:vAlign w:val="center"/>
          </w:tcPr>
          <w:p w:rsidR="00EF75FE" w:rsidRPr="00EF75FE" w:rsidRDefault="008227A6" w:rsidP="00EF75FE">
            <w:pPr>
              <w:rPr>
                <w:rFonts w:cstheme="minorHAnsi"/>
              </w:rPr>
            </w:pPr>
            <w:r>
              <w:rPr>
                <w:rFonts w:cstheme="minorHAnsi"/>
              </w:rPr>
              <w:t>Region 16 ESC</w:t>
            </w:r>
          </w:p>
        </w:tc>
      </w:tr>
      <w:tr w:rsidR="00EF75FE" w:rsidRPr="002E1FF1" w:rsidTr="00EC4FB6">
        <w:trPr>
          <w:trHeight w:val="611"/>
        </w:trPr>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Recorder:</w:t>
            </w:r>
          </w:p>
        </w:tc>
        <w:tc>
          <w:tcPr>
            <w:tcW w:w="3870" w:type="dxa"/>
            <w:vAlign w:val="center"/>
          </w:tcPr>
          <w:p w:rsidR="00EF75FE" w:rsidRPr="00EF75FE" w:rsidRDefault="008227A6" w:rsidP="00EF75FE">
            <w:pPr>
              <w:rPr>
                <w:rFonts w:cstheme="minorHAnsi"/>
              </w:rPr>
            </w:pPr>
            <w:r>
              <w:rPr>
                <w:rFonts w:cstheme="minorHAnsi"/>
              </w:rPr>
              <w:t>RA</w:t>
            </w:r>
          </w:p>
        </w:tc>
        <w:tc>
          <w:tcPr>
            <w:tcW w:w="3240"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Timekeeper:</w:t>
            </w:r>
          </w:p>
        </w:tc>
        <w:tc>
          <w:tcPr>
            <w:tcW w:w="4338" w:type="dxa"/>
            <w:gridSpan w:val="2"/>
            <w:vAlign w:val="center"/>
          </w:tcPr>
          <w:p w:rsidR="00EF75FE" w:rsidRPr="00EF75FE" w:rsidRDefault="008227A6" w:rsidP="00EF75FE">
            <w:pPr>
              <w:rPr>
                <w:rFonts w:cstheme="minorHAnsi"/>
              </w:rPr>
            </w:pPr>
            <w:r>
              <w:rPr>
                <w:rFonts w:cstheme="minorHAnsi"/>
              </w:rPr>
              <w:t>RA</w:t>
            </w:r>
          </w:p>
        </w:tc>
      </w:tr>
    </w:tbl>
    <w:p w:rsidR="00EF75FE" w:rsidRPr="00EF75FE" w:rsidRDefault="00EF75FE" w:rsidP="00EF75FE">
      <w:pPr>
        <w:rPr>
          <w:rFonts w:cstheme="minorHAnsi"/>
        </w:rPr>
      </w:pPr>
    </w:p>
    <w:tbl>
      <w:tblPr>
        <w:tblStyle w:val="TableGrid"/>
        <w:tblW w:w="0" w:type="auto"/>
        <w:tblLook w:val="04A0" w:firstRow="1" w:lastRow="0" w:firstColumn="1" w:lastColumn="0" w:noHBand="0" w:noVBand="1"/>
      </w:tblPr>
      <w:tblGrid>
        <w:gridCol w:w="1368"/>
        <w:gridCol w:w="3870"/>
        <w:gridCol w:w="1620"/>
        <w:gridCol w:w="2610"/>
        <w:gridCol w:w="4428"/>
      </w:tblGrid>
      <w:tr w:rsidR="00007C40" w:rsidRPr="00007C40" w:rsidTr="00007C40">
        <w:trPr>
          <w:trHeight w:val="647"/>
        </w:trPr>
        <w:tc>
          <w:tcPr>
            <w:tcW w:w="1368"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Time</w:t>
            </w:r>
          </w:p>
        </w:tc>
        <w:tc>
          <w:tcPr>
            <w:tcW w:w="387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Topic</w:t>
            </w:r>
          </w:p>
        </w:tc>
        <w:tc>
          <w:tcPr>
            <w:tcW w:w="162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Format</w:t>
            </w:r>
          </w:p>
        </w:tc>
        <w:tc>
          <w:tcPr>
            <w:tcW w:w="261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Discussion Leader</w:t>
            </w:r>
          </w:p>
        </w:tc>
        <w:tc>
          <w:tcPr>
            <w:tcW w:w="4428"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Desired Outcome</w:t>
            </w:r>
          </w:p>
        </w:tc>
      </w:tr>
      <w:tr w:rsidR="005167C5" w:rsidRPr="00007C40" w:rsidTr="00EC4FB6">
        <w:trPr>
          <w:trHeight w:val="1070"/>
        </w:trPr>
        <w:tc>
          <w:tcPr>
            <w:tcW w:w="1368" w:type="dxa"/>
            <w:vAlign w:val="center"/>
          </w:tcPr>
          <w:p w:rsidR="005167C5" w:rsidRDefault="005167C5" w:rsidP="00EC4FB6">
            <w:pPr>
              <w:rPr>
                <w:rFonts w:cstheme="minorHAnsi"/>
              </w:rPr>
            </w:pPr>
            <w:r w:rsidRPr="005167C5">
              <w:rPr>
                <w:rFonts w:cstheme="minorHAnsi"/>
                <w:sz w:val="18"/>
                <w:szCs w:val="18"/>
              </w:rPr>
              <w:t>9</w:t>
            </w:r>
            <w:r>
              <w:rPr>
                <w:rFonts w:cstheme="minorHAnsi"/>
                <w:sz w:val="18"/>
                <w:szCs w:val="18"/>
              </w:rPr>
              <w:t>:0</w:t>
            </w:r>
            <w:r w:rsidRPr="005167C5">
              <w:rPr>
                <w:rFonts w:cstheme="minorHAnsi"/>
                <w:sz w:val="18"/>
                <w:szCs w:val="18"/>
              </w:rPr>
              <w:t>0 – 2:00 (Team members will come &amp; go as schedules allow.)</w:t>
            </w:r>
          </w:p>
        </w:tc>
        <w:tc>
          <w:tcPr>
            <w:tcW w:w="3870" w:type="dxa"/>
            <w:vAlign w:val="center"/>
          </w:tcPr>
          <w:p w:rsidR="005167C5" w:rsidRPr="004418C2" w:rsidRDefault="005167C5" w:rsidP="004418C2">
            <w:pPr>
              <w:rPr>
                <w:rFonts w:cstheme="minorHAnsi"/>
                <w:sz w:val="20"/>
                <w:szCs w:val="20"/>
              </w:rPr>
            </w:pPr>
            <w:r w:rsidRPr="004418C2">
              <w:rPr>
                <w:rFonts w:cstheme="minorHAnsi"/>
                <w:sz w:val="20"/>
                <w:szCs w:val="20"/>
              </w:rPr>
              <w:t>Review topics and notes from last meeting.  Discuss today’s agenda.</w:t>
            </w:r>
          </w:p>
        </w:tc>
        <w:tc>
          <w:tcPr>
            <w:tcW w:w="1620" w:type="dxa"/>
            <w:vAlign w:val="center"/>
          </w:tcPr>
          <w:p w:rsidR="005167C5" w:rsidRPr="005167C5" w:rsidRDefault="005167C5" w:rsidP="00EC4FB6">
            <w:pPr>
              <w:rPr>
                <w:rFonts w:cstheme="minorHAnsi"/>
                <w:sz w:val="20"/>
                <w:szCs w:val="20"/>
              </w:rPr>
            </w:pPr>
            <w:r w:rsidRPr="005167C5">
              <w:rPr>
                <w:rFonts w:cstheme="minorHAnsi"/>
                <w:sz w:val="20"/>
                <w:szCs w:val="20"/>
              </w:rPr>
              <w:t>P/F</w:t>
            </w:r>
          </w:p>
        </w:tc>
        <w:tc>
          <w:tcPr>
            <w:tcW w:w="2610" w:type="dxa"/>
            <w:vAlign w:val="center"/>
          </w:tcPr>
          <w:p w:rsidR="005167C5" w:rsidRPr="005167C5" w:rsidRDefault="005167C5" w:rsidP="00EC4FB6">
            <w:pPr>
              <w:rPr>
                <w:rFonts w:cstheme="minorHAnsi"/>
                <w:sz w:val="20"/>
                <w:szCs w:val="20"/>
              </w:rPr>
            </w:pPr>
            <w:r w:rsidRPr="005167C5">
              <w:rPr>
                <w:rFonts w:cstheme="minorHAnsi"/>
                <w:sz w:val="20"/>
                <w:szCs w:val="20"/>
              </w:rPr>
              <w:t>RA</w:t>
            </w:r>
          </w:p>
        </w:tc>
        <w:tc>
          <w:tcPr>
            <w:tcW w:w="4428" w:type="dxa"/>
            <w:vAlign w:val="center"/>
          </w:tcPr>
          <w:p w:rsidR="007B2E7B" w:rsidRPr="007B2E7B" w:rsidRDefault="004418C2" w:rsidP="00601447">
            <w:pPr>
              <w:rPr>
                <w:rFonts w:cstheme="minorHAnsi"/>
                <w:sz w:val="20"/>
                <w:szCs w:val="20"/>
              </w:rPr>
            </w:pPr>
            <w:r>
              <w:rPr>
                <w:rFonts w:cstheme="minorHAnsi"/>
                <w:sz w:val="20"/>
                <w:szCs w:val="20"/>
              </w:rPr>
              <w:t>Team members will discuss</w:t>
            </w:r>
            <w:r w:rsidR="007B2E7B" w:rsidRPr="007B2E7B">
              <w:rPr>
                <w:rFonts w:cstheme="minorHAnsi"/>
                <w:sz w:val="20"/>
                <w:szCs w:val="20"/>
              </w:rPr>
              <w:t xml:space="preserve"> this info with </w:t>
            </w:r>
            <w:r>
              <w:rPr>
                <w:rFonts w:cstheme="minorHAnsi"/>
                <w:sz w:val="20"/>
                <w:szCs w:val="20"/>
              </w:rPr>
              <w:t xml:space="preserve">their </w:t>
            </w:r>
            <w:r w:rsidR="00CC1C18">
              <w:rPr>
                <w:rFonts w:cstheme="minorHAnsi"/>
                <w:sz w:val="20"/>
                <w:szCs w:val="20"/>
              </w:rPr>
              <w:t xml:space="preserve">high schools’ </w:t>
            </w:r>
            <w:r w:rsidR="00B24174">
              <w:rPr>
                <w:rFonts w:cstheme="minorHAnsi"/>
                <w:sz w:val="20"/>
                <w:szCs w:val="20"/>
              </w:rPr>
              <w:t>math colleagues:</w:t>
            </w:r>
            <w:r w:rsidR="007B2E7B" w:rsidRPr="007B2E7B">
              <w:rPr>
                <w:rFonts w:cstheme="minorHAnsi"/>
                <w:sz w:val="20"/>
                <w:szCs w:val="20"/>
              </w:rPr>
              <w:t xml:space="preserve">  </w:t>
            </w:r>
          </w:p>
          <w:p w:rsidR="005167C5" w:rsidRPr="007B2E7B" w:rsidRDefault="007B2E7B" w:rsidP="00601447">
            <w:pPr>
              <w:rPr>
                <w:rFonts w:cstheme="minorHAnsi"/>
                <w:sz w:val="20"/>
                <w:szCs w:val="20"/>
              </w:rPr>
            </w:pPr>
            <w:r w:rsidRPr="007B2E7B">
              <w:rPr>
                <w:rFonts w:cstheme="minorHAnsi"/>
                <w:sz w:val="20"/>
                <w:szCs w:val="20"/>
              </w:rPr>
              <w:t>--#s of students enrolling in dev. math, college algebra, and outcomes</w:t>
            </w:r>
          </w:p>
          <w:p w:rsidR="007B2E7B" w:rsidRPr="007B2E7B" w:rsidRDefault="007B2E7B" w:rsidP="00601447">
            <w:pPr>
              <w:rPr>
                <w:rFonts w:cstheme="minorHAnsi"/>
                <w:sz w:val="20"/>
                <w:szCs w:val="20"/>
              </w:rPr>
            </w:pPr>
            <w:r w:rsidRPr="007B2E7B">
              <w:rPr>
                <w:rFonts w:cstheme="minorHAnsi"/>
                <w:sz w:val="20"/>
                <w:szCs w:val="20"/>
              </w:rPr>
              <w:t>--Syllabi for College Algebra classes</w:t>
            </w:r>
          </w:p>
          <w:p w:rsidR="007B2E7B" w:rsidRDefault="007B2E7B" w:rsidP="00601447">
            <w:pPr>
              <w:rPr>
                <w:rFonts w:cstheme="minorHAnsi"/>
              </w:rPr>
            </w:pPr>
            <w:r w:rsidRPr="007B2E7B">
              <w:rPr>
                <w:rFonts w:cstheme="minorHAnsi"/>
                <w:sz w:val="20"/>
                <w:szCs w:val="20"/>
              </w:rPr>
              <w:t>--CCRS for math and common math vocabulary</w:t>
            </w:r>
          </w:p>
        </w:tc>
      </w:tr>
      <w:tr w:rsidR="00007C40" w:rsidRPr="00007C40" w:rsidTr="00EC4FB6">
        <w:trPr>
          <w:trHeight w:val="1070"/>
        </w:trPr>
        <w:tc>
          <w:tcPr>
            <w:tcW w:w="1368" w:type="dxa"/>
            <w:vAlign w:val="center"/>
          </w:tcPr>
          <w:p w:rsidR="00007C40" w:rsidRPr="005167C5" w:rsidRDefault="005167C5" w:rsidP="00EC4FB6">
            <w:pPr>
              <w:rPr>
                <w:rFonts w:cstheme="minorHAnsi"/>
                <w:sz w:val="18"/>
                <w:szCs w:val="18"/>
              </w:rPr>
            </w:pPr>
            <w:r w:rsidRPr="005167C5">
              <w:rPr>
                <w:rFonts w:cstheme="minorHAnsi"/>
                <w:sz w:val="18"/>
                <w:szCs w:val="18"/>
              </w:rPr>
              <w:t>9</w:t>
            </w:r>
            <w:r>
              <w:rPr>
                <w:rFonts w:cstheme="minorHAnsi"/>
                <w:sz w:val="18"/>
                <w:szCs w:val="18"/>
              </w:rPr>
              <w:t>:0</w:t>
            </w:r>
            <w:r w:rsidRPr="005167C5">
              <w:rPr>
                <w:rFonts w:cstheme="minorHAnsi"/>
                <w:sz w:val="18"/>
                <w:szCs w:val="18"/>
              </w:rPr>
              <w:t>0 – 2:00 (Team members will come &amp; go as schedules allow.)</w:t>
            </w:r>
          </w:p>
        </w:tc>
        <w:tc>
          <w:tcPr>
            <w:tcW w:w="3870" w:type="dxa"/>
            <w:vAlign w:val="center"/>
          </w:tcPr>
          <w:p w:rsidR="00007C40" w:rsidRPr="004418C2" w:rsidRDefault="005167C5" w:rsidP="004418C2">
            <w:pPr>
              <w:rPr>
                <w:rFonts w:cstheme="minorHAnsi"/>
                <w:sz w:val="20"/>
                <w:szCs w:val="20"/>
              </w:rPr>
            </w:pPr>
            <w:r w:rsidRPr="004418C2">
              <w:rPr>
                <w:rFonts w:cstheme="minorHAnsi"/>
                <w:sz w:val="20"/>
                <w:szCs w:val="20"/>
              </w:rPr>
              <w:t>Higher Ed. partners will bring textbooks used for College Algebra to compare with curriculum/TEKS utilized by High School partners.</w:t>
            </w:r>
          </w:p>
        </w:tc>
        <w:tc>
          <w:tcPr>
            <w:tcW w:w="1620" w:type="dxa"/>
            <w:vAlign w:val="center"/>
          </w:tcPr>
          <w:p w:rsidR="00007C40" w:rsidRPr="005167C5" w:rsidRDefault="005167C5" w:rsidP="00EC4FB6">
            <w:pPr>
              <w:rPr>
                <w:rFonts w:cstheme="minorHAnsi"/>
                <w:sz w:val="20"/>
                <w:szCs w:val="20"/>
              </w:rPr>
            </w:pPr>
            <w:r w:rsidRPr="005167C5">
              <w:rPr>
                <w:rFonts w:cstheme="minorHAnsi"/>
                <w:sz w:val="20"/>
                <w:szCs w:val="20"/>
              </w:rPr>
              <w:t>P/F/W</w:t>
            </w:r>
          </w:p>
        </w:tc>
        <w:tc>
          <w:tcPr>
            <w:tcW w:w="2610" w:type="dxa"/>
            <w:vAlign w:val="center"/>
          </w:tcPr>
          <w:p w:rsidR="00007C40" w:rsidRPr="005167C5" w:rsidRDefault="005167C5" w:rsidP="00EC4FB6">
            <w:pPr>
              <w:rPr>
                <w:rFonts w:cstheme="minorHAnsi"/>
                <w:sz w:val="20"/>
                <w:szCs w:val="20"/>
              </w:rPr>
            </w:pPr>
            <w:r w:rsidRPr="005167C5">
              <w:rPr>
                <w:rFonts w:cstheme="minorHAnsi"/>
                <w:sz w:val="20"/>
                <w:szCs w:val="20"/>
              </w:rPr>
              <w:t>IHE Partners</w:t>
            </w:r>
          </w:p>
        </w:tc>
        <w:tc>
          <w:tcPr>
            <w:tcW w:w="4428" w:type="dxa"/>
            <w:vAlign w:val="center"/>
          </w:tcPr>
          <w:p w:rsidR="00007C40" w:rsidRPr="005167C5" w:rsidRDefault="005167C5" w:rsidP="00601447">
            <w:pPr>
              <w:rPr>
                <w:rFonts w:cstheme="minorHAnsi"/>
                <w:sz w:val="20"/>
                <w:szCs w:val="20"/>
              </w:rPr>
            </w:pPr>
            <w:r w:rsidRPr="005167C5">
              <w:rPr>
                <w:rFonts w:cstheme="minorHAnsi"/>
                <w:sz w:val="20"/>
                <w:szCs w:val="20"/>
              </w:rPr>
              <w:t>Greater understandings of IHE &amp; ISD curriculums and identify possible gaps</w:t>
            </w:r>
            <w:r w:rsidR="004418C2">
              <w:rPr>
                <w:rFonts w:cstheme="minorHAnsi"/>
                <w:sz w:val="20"/>
                <w:szCs w:val="20"/>
              </w:rPr>
              <w:t xml:space="preserve"> and strategies to bridge</w:t>
            </w:r>
            <w:r w:rsidRPr="005167C5">
              <w:rPr>
                <w:rFonts w:cstheme="minorHAnsi"/>
                <w:sz w:val="20"/>
                <w:szCs w:val="20"/>
              </w:rPr>
              <w:t>.</w:t>
            </w:r>
          </w:p>
        </w:tc>
      </w:tr>
      <w:tr w:rsidR="00007C40" w:rsidRPr="00007C40" w:rsidTr="00EC4FB6">
        <w:trPr>
          <w:trHeight w:val="980"/>
        </w:trPr>
        <w:tc>
          <w:tcPr>
            <w:tcW w:w="1368" w:type="dxa"/>
            <w:vAlign w:val="center"/>
          </w:tcPr>
          <w:p w:rsidR="00007C40" w:rsidRPr="005167C5" w:rsidRDefault="005167C5" w:rsidP="00EC4FB6">
            <w:pPr>
              <w:rPr>
                <w:rFonts w:cstheme="minorHAnsi"/>
                <w:sz w:val="18"/>
                <w:szCs w:val="18"/>
              </w:rPr>
            </w:pPr>
            <w:r w:rsidRPr="005167C5">
              <w:rPr>
                <w:rFonts w:cstheme="minorHAnsi"/>
                <w:sz w:val="18"/>
                <w:szCs w:val="18"/>
              </w:rPr>
              <w:lastRenderedPageBreak/>
              <w:t>9:00 – 2:00 (Team members will come &amp; go as schedules allow.)</w:t>
            </w:r>
          </w:p>
        </w:tc>
        <w:tc>
          <w:tcPr>
            <w:tcW w:w="3870" w:type="dxa"/>
            <w:vAlign w:val="center"/>
          </w:tcPr>
          <w:p w:rsidR="00007C40" w:rsidRPr="004418C2" w:rsidRDefault="005167C5" w:rsidP="004418C2">
            <w:pPr>
              <w:rPr>
                <w:rFonts w:cstheme="minorHAnsi"/>
                <w:sz w:val="20"/>
                <w:szCs w:val="20"/>
              </w:rPr>
            </w:pPr>
            <w:r w:rsidRPr="004418C2">
              <w:rPr>
                <w:rFonts w:cstheme="minorHAnsi"/>
                <w:sz w:val="20"/>
                <w:szCs w:val="20"/>
              </w:rPr>
              <w:t>High School partners will bring examples of semester and six weeks’ tests to go over with Higher Ed.</w:t>
            </w:r>
          </w:p>
        </w:tc>
        <w:tc>
          <w:tcPr>
            <w:tcW w:w="1620" w:type="dxa"/>
            <w:vAlign w:val="center"/>
          </w:tcPr>
          <w:p w:rsidR="00007C40" w:rsidRPr="005167C5" w:rsidRDefault="005167C5" w:rsidP="00EC4FB6">
            <w:pPr>
              <w:rPr>
                <w:rFonts w:cstheme="minorHAnsi"/>
                <w:sz w:val="20"/>
                <w:szCs w:val="20"/>
              </w:rPr>
            </w:pPr>
            <w:r w:rsidRPr="005167C5">
              <w:rPr>
                <w:rFonts w:cstheme="minorHAnsi"/>
                <w:sz w:val="20"/>
                <w:szCs w:val="20"/>
              </w:rPr>
              <w:t>P/F/W</w:t>
            </w:r>
          </w:p>
        </w:tc>
        <w:tc>
          <w:tcPr>
            <w:tcW w:w="2610" w:type="dxa"/>
            <w:vAlign w:val="center"/>
          </w:tcPr>
          <w:p w:rsidR="00007C40" w:rsidRPr="005167C5" w:rsidRDefault="005167C5" w:rsidP="005167C5">
            <w:pPr>
              <w:rPr>
                <w:rFonts w:cstheme="minorHAnsi"/>
                <w:sz w:val="20"/>
                <w:szCs w:val="20"/>
              </w:rPr>
            </w:pPr>
            <w:r w:rsidRPr="005167C5">
              <w:rPr>
                <w:rFonts w:cstheme="minorHAnsi"/>
                <w:sz w:val="20"/>
                <w:szCs w:val="20"/>
              </w:rPr>
              <w:t xml:space="preserve">ISD </w:t>
            </w:r>
            <w:r w:rsidR="00601447" w:rsidRPr="005167C5">
              <w:rPr>
                <w:rFonts w:cstheme="minorHAnsi"/>
                <w:sz w:val="20"/>
                <w:szCs w:val="20"/>
              </w:rPr>
              <w:t>Partners</w:t>
            </w:r>
          </w:p>
        </w:tc>
        <w:tc>
          <w:tcPr>
            <w:tcW w:w="4428" w:type="dxa"/>
            <w:vAlign w:val="center"/>
          </w:tcPr>
          <w:p w:rsidR="00007C40" w:rsidRPr="005167C5" w:rsidRDefault="005167C5" w:rsidP="00EC4FB6">
            <w:pPr>
              <w:rPr>
                <w:rFonts w:cstheme="minorHAnsi"/>
                <w:sz w:val="20"/>
                <w:szCs w:val="20"/>
              </w:rPr>
            </w:pPr>
            <w:r w:rsidRPr="005167C5">
              <w:rPr>
                <w:rFonts w:cstheme="minorHAnsi"/>
                <w:sz w:val="20"/>
                <w:szCs w:val="20"/>
              </w:rPr>
              <w:t>Greater understandings of IHE &amp; ISD curriculums and identify possible gaps</w:t>
            </w:r>
            <w:r w:rsidR="004418C2">
              <w:rPr>
                <w:rFonts w:cstheme="minorHAnsi"/>
                <w:sz w:val="20"/>
                <w:szCs w:val="20"/>
              </w:rPr>
              <w:t xml:space="preserve"> and strategies to bridge</w:t>
            </w:r>
            <w:r w:rsidR="004418C2" w:rsidRPr="005167C5">
              <w:rPr>
                <w:rFonts w:cstheme="minorHAnsi"/>
                <w:sz w:val="20"/>
                <w:szCs w:val="20"/>
              </w:rPr>
              <w:t>.</w:t>
            </w:r>
          </w:p>
        </w:tc>
      </w:tr>
      <w:tr w:rsidR="00007C40" w:rsidRPr="00007C40" w:rsidTr="00EC4FB6">
        <w:trPr>
          <w:trHeight w:val="980"/>
        </w:trPr>
        <w:tc>
          <w:tcPr>
            <w:tcW w:w="1368" w:type="dxa"/>
            <w:vAlign w:val="center"/>
          </w:tcPr>
          <w:p w:rsidR="00007C40" w:rsidRPr="00007C40" w:rsidRDefault="005167C5" w:rsidP="00EC4FB6">
            <w:pPr>
              <w:rPr>
                <w:rFonts w:cstheme="minorHAnsi"/>
              </w:rPr>
            </w:pPr>
            <w:r w:rsidRPr="005167C5">
              <w:rPr>
                <w:rFonts w:cstheme="minorHAnsi"/>
                <w:sz w:val="18"/>
                <w:szCs w:val="18"/>
              </w:rPr>
              <w:t>9:00 – 2:00 (Team members will come &amp; go as schedules allow.)</w:t>
            </w:r>
          </w:p>
        </w:tc>
        <w:tc>
          <w:tcPr>
            <w:tcW w:w="3870" w:type="dxa"/>
            <w:vAlign w:val="center"/>
          </w:tcPr>
          <w:p w:rsidR="00007C40" w:rsidRPr="004418C2" w:rsidRDefault="005167C5" w:rsidP="004418C2">
            <w:pPr>
              <w:rPr>
                <w:rFonts w:cstheme="minorHAnsi"/>
                <w:sz w:val="20"/>
                <w:szCs w:val="20"/>
              </w:rPr>
            </w:pPr>
            <w:r w:rsidRPr="004418C2">
              <w:rPr>
                <w:rFonts w:cstheme="minorHAnsi"/>
                <w:sz w:val="20"/>
                <w:szCs w:val="20"/>
              </w:rPr>
              <w:t>Review examples of Reference Course Profiles.</w:t>
            </w:r>
          </w:p>
        </w:tc>
        <w:tc>
          <w:tcPr>
            <w:tcW w:w="1620" w:type="dxa"/>
            <w:vAlign w:val="center"/>
          </w:tcPr>
          <w:p w:rsidR="00007C40" w:rsidRPr="005167C5" w:rsidRDefault="0072026E" w:rsidP="00EC4FB6">
            <w:pPr>
              <w:rPr>
                <w:rFonts w:cstheme="minorHAnsi"/>
                <w:sz w:val="20"/>
                <w:szCs w:val="20"/>
              </w:rPr>
            </w:pPr>
            <w:r w:rsidRPr="005167C5">
              <w:rPr>
                <w:rFonts w:cstheme="minorHAnsi"/>
                <w:sz w:val="20"/>
                <w:szCs w:val="20"/>
              </w:rPr>
              <w:t>P/F</w:t>
            </w:r>
          </w:p>
        </w:tc>
        <w:tc>
          <w:tcPr>
            <w:tcW w:w="2610" w:type="dxa"/>
            <w:vAlign w:val="center"/>
          </w:tcPr>
          <w:p w:rsidR="00007C40" w:rsidRPr="005167C5" w:rsidRDefault="00D1011E" w:rsidP="005167C5">
            <w:pPr>
              <w:rPr>
                <w:rFonts w:cstheme="minorHAnsi"/>
                <w:sz w:val="20"/>
                <w:szCs w:val="20"/>
              </w:rPr>
            </w:pPr>
            <w:r w:rsidRPr="005167C5">
              <w:rPr>
                <w:rFonts w:cstheme="minorHAnsi"/>
                <w:sz w:val="20"/>
                <w:szCs w:val="20"/>
              </w:rPr>
              <w:t>RA</w:t>
            </w:r>
          </w:p>
        </w:tc>
        <w:tc>
          <w:tcPr>
            <w:tcW w:w="4428" w:type="dxa"/>
            <w:vAlign w:val="center"/>
          </w:tcPr>
          <w:p w:rsidR="00007C40" w:rsidRPr="005167C5" w:rsidRDefault="00601447" w:rsidP="00601447">
            <w:pPr>
              <w:rPr>
                <w:rFonts w:cstheme="minorHAnsi"/>
                <w:sz w:val="20"/>
                <w:szCs w:val="20"/>
              </w:rPr>
            </w:pPr>
            <w:r w:rsidRPr="005167C5">
              <w:rPr>
                <w:rFonts w:cstheme="minorHAnsi"/>
                <w:sz w:val="20"/>
                <w:szCs w:val="20"/>
              </w:rPr>
              <w:t>Understand the information and determine how to use it for next steps.</w:t>
            </w:r>
          </w:p>
        </w:tc>
      </w:tr>
      <w:tr w:rsidR="005167C5" w:rsidRPr="00007C40" w:rsidTr="00B235B7">
        <w:trPr>
          <w:trHeight w:val="980"/>
        </w:trPr>
        <w:tc>
          <w:tcPr>
            <w:tcW w:w="1368" w:type="dxa"/>
            <w:vAlign w:val="center"/>
          </w:tcPr>
          <w:p w:rsidR="005167C5" w:rsidRPr="005167C5" w:rsidRDefault="005167C5" w:rsidP="00B235B7">
            <w:pPr>
              <w:rPr>
                <w:rFonts w:cstheme="minorHAnsi"/>
                <w:sz w:val="18"/>
                <w:szCs w:val="18"/>
              </w:rPr>
            </w:pPr>
            <w:r w:rsidRPr="005167C5">
              <w:rPr>
                <w:rFonts w:cstheme="minorHAnsi"/>
                <w:sz w:val="18"/>
                <w:szCs w:val="18"/>
              </w:rPr>
              <w:t>9:00 – 2:00 (Team members will come &amp; go as schedules allow.)</w:t>
            </w:r>
          </w:p>
        </w:tc>
        <w:tc>
          <w:tcPr>
            <w:tcW w:w="3870" w:type="dxa"/>
            <w:vAlign w:val="center"/>
          </w:tcPr>
          <w:p w:rsidR="005167C5" w:rsidRPr="004418C2" w:rsidRDefault="005167C5" w:rsidP="004418C2">
            <w:pPr>
              <w:rPr>
                <w:rFonts w:cstheme="minorHAnsi"/>
                <w:sz w:val="20"/>
                <w:szCs w:val="20"/>
              </w:rPr>
            </w:pPr>
            <w:r w:rsidRPr="004418C2">
              <w:rPr>
                <w:rFonts w:cstheme="minorHAnsi"/>
                <w:sz w:val="20"/>
                <w:szCs w:val="20"/>
              </w:rPr>
              <w:t>Discuss key College Algebra concepts that could be taught in high schools in weeks following EOC exam.</w:t>
            </w:r>
          </w:p>
        </w:tc>
        <w:tc>
          <w:tcPr>
            <w:tcW w:w="1620" w:type="dxa"/>
            <w:vAlign w:val="center"/>
          </w:tcPr>
          <w:p w:rsidR="005167C5" w:rsidRPr="005167C5" w:rsidRDefault="005167C5" w:rsidP="007B6C15">
            <w:pPr>
              <w:rPr>
                <w:rFonts w:cstheme="minorHAnsi"/>
                <w:sz w:val="20"/>
                <w:szCs w:val="20"/>
              </w:rPr>
            </w:pPr>
            <w:r>
              <w:rPr>
                <w:rFonts w:cstheme="minorHAnsi"/>
                <w:sz w:val="20"/>
                <w:szCs w:val="20"/>
              </w:rPr>
              <w:t>P/F/W/D</w:t>
            </w:r>
          </w:p>
        </w:tc>
        <w:tc>
          <w:tcPr>
            <w:tcW w:w="2610" w:type="dxa"/>
            <w:vAlign w:val="center"/>
          </w:tcPr>
          <w:p w:rsidR="005167C5" w:rsidRPr="005167C5" w:rsidRDefault="005167C5" w:rsidP="007B6C15">
            <w:pPr>
              <w:rPr>
                <w:rFonts w:cstheme="minorHAnsi"/>
                <w:sz w:val="20"/>
                <w:szCs w:val="20"/>
              </w:rPr>
            </w:pPr>
            <w:r>
              <w:rPr>
                <w:rFonts w:cstheme="minorHAnsi"/>
                <w:sz w:val="20"/>
                <w:szCs w:val="20"/>
              </w:rPr>
              <w:t>IHE Partners</w:t>
            </w:r>
          </w:p>
        </w:tc>
        <w:tc>
          <w:tcPr>
            <w:tcW w:w="4428" w:type="dxa"/>
            <w:vAlign w:val="center"/>
          </w:tcPr>
          <w:p w:rsidR="005167C5" w:rsidRPr="00BC6A22" w:rsidRDefault="005167C5" w:rsidP="00BC6A22">
            <w:pPr>
              <w:rPr>
                <w:rFonts w:cstheme="minorHAnsi"/>
                <w:sz w:val="20"/>
                <w:szCs w:val="20"/>
              </w:rPr>
            </w:pPr>
            <w:r w:rsidRPr="00BC6A22">
              <w:rPr>
                <w:rFonts w:cstheme="minorHAnsi"/>
                <w:sz w:val="20"/>
                <w:szCs w:val="20"/>
              </w:rPr>
              <w:t>Identify concepts that high school teachers could teach in weeks following EOC exam.</w:t>
            </w:r>
            <w:r w:rsidR="00BC6A22">
              <w:rPr>
                <w:sz w:val="20"/>
                <w:szCs w:val="20"/>
              </w:rPr>
              <w:t xml:space="preserve">  EX: </w:t>
            </w:r>
            <w:r w:rsidR="00BC6A22" w:rsidRPr="00BC6A22">
              <w:rPr>
                <w:sz w:val="20"/>
                <w:szCs w:val="20"/>
              </w:rPr>
              <w:t>-</w:t>
            </w:r>
            <w:r w:rsidR="00BC6A22" w:rsidRPr="00BC6A22">
              <w:rPr>
                <w:rFonts w:cstheme="minorHAnsi"/>
                <w:sz w:val="20"/>
                <w:szCs w:val="20"/>
              </w:rPr>
              <w:t>Factoring</w:t>
            </w:r>
            <w:r w:rsidR="00BC6A22">
              <w:rPr>
                <w:rFonts w:cstheme="minorHAnsi"/>
                <w:sz w:val="20"/>
                <w:szCs w:val="20"/>
              </w:rPr>
              <w:t xml:space="preserve">, </w:t>
            </w:r>
            <w:r w:rsidR="00BC6A22" w:rsidRPr="00BC6A22">
              <w:rPr>
                <w:rFonts w:cstheme="minorHAnsi"/>
                <w:sz w:val="20"/>
                <w:szCs w:val="20"/>
              </w:rPr>
              <w:t>-Exponential expressions (especially those involving rational and negative exponents)</w:t>
            </w:r>
            <w:r w:rsidR="00BC6A22">
              <w:rPr>
                <w:rFonts w:cstheme="minorHAnsi"/>
                <w:sz w:val="20"/>
                <w:szCs w:val="20"/>
              </w:rPr>
              <w:t>, -</w:t>
            </w:r>
            <w:r w:rsidR="00BC6A22" w:rsidRPr="00BC6A22">
              <w:rPr>
                <w:rFonts w:cstheme="minorHAnsi"/>
                <w:sz w:val="20"/>
                <w:szCs w:val="20"/>
              </w:rPr>
              <w:t>Radical expressions</w:t>
            </w:r>
            <w:r w:rsidR="00BC6A22">
              <w:rPr>
                <w:rFonts w:cstheme="minorHAnsi"/>
                <w:sz w:val="20"/>
                <w:szCs w:val="20"/>
              </w:rPr>
              <w:t xml:space="preserve">, </w:t>
            </w:r>
            <w:r w:rsidR="00BC6A22" w:rsidRPr="00BC6A22">
              <w:rPr>
                <w:rFonts w:cstheme="minorHAnsi"/>
                <w:sz w:val="20"/>
                <w:szCs w:val="20"/>
              </w:rPr>
              <w:t>-Rational expressions</w:t>
            </w:r>
          </w:p>
        </w:tc>
      </w:tr>
      <w:tr w:rsidR="005167C5" w:rsidRPr="00007C40" w:rsidTr="00B235B7">
        <w:trPr>
          <w:trHeight w:val="980"/>
        </w:trPr>
        <w:tc>
          <w:tcPr>
            <w:tcW w:w="1368" w:type="dxa"/>
            <w:vAlign w:val="center"/>
          </w:tcPr>
          <w:p w:rsidR="005167C5" w:rsidRPr="00007C40" w:rsidRDefault="005167C5" w:rsidP="00B235B7">
            <w:pPr>
              <w:rPr>
                <w:rFonts w:cstheme="minorHAnsi"/>
              </w:rPr>
            </w:pPr>
            <w:r w:rsidRPr="005167C5">
              <w:rPr>
                <w:rFonts w:cstheme="minorHAnsi"/>
                <w:sz w:val="18"/>
                <w:szCs w:val="18"/>
              </w:rPr>
              <w:t>9:00 – 2:00 (Team members will come &amp; go as schedules allow.)</w:t>
            </w:r>
          </w:p>
        </w:tc>
        <w:tc>
          <w:tcPr>
            <w:tcW w:w="3870" w:type="dxa"/>
            <w:vAlign w:val="center"/>
          </w:tcPr>
          <w:p w:rsidR="005167C5" w:rsidRPr="004418C2" w:rsidRDefault="005167C5" w:rsidP="004418C2">
            <w:pPr>
              <w:rPr>
                <w:rFonts w:cstheme="minorHAnsi"/>
                <w:sz w:val="20"/>
                <w:szCs w:val="20"/>
              </w:rPr>
            </w:pPr>
            <w:r w:rsidRPr="004418C2">
              <w:rPr>
                <w:rFonts w:cstheme="minorHAnsi"/>
                <w:sz w:val="20"/>
                <w:szCs w:val="20"/>
              </w:rPr>
              <w:t>Discuss potential professional development opportunities for regional teachers based upon our work.</w:t>
            </w:r>
          </w:p>
        </w:tc>
        <w:tc>
          <w:tcPr>
            <w:tcW w:w="1620" w:type="dxa"/>
            <w:vAlign w:val="center"/>
          </w:tcPr>
          <w:p w:rsidR="005167C5" w:rsidRPr="005167C5" w:rsidRDefault="005167C5" w:rsidP="007B6C15">
            <w:pPr>
              <w:rPr>
                <w:rFonts w:cstheme="minorHAnsi"/>
                <w:sz w:val="20"/>
                <w:szCs w:val="20"/>
              </w:rPr>
            </w:pPr>
            <w:r w:rsidRPr="005167C5">
              <w:rPr>
                <w:rFonts w:cstheme="minorHAnsi"/>
                <w:sz w:val="20"/>
                <w:szCs w:val="20"/>
              </w:rPr>
              <w:t>P/F/W/D</w:t>
            </w:r>
          </w:p>
        </w:tc>
        <w:tc>
          <w:tcPr>
            <w:tcW w:w="2610" w:type="dxa"/>
            <w:vAlign w:val="center"/>
          </w:tcPr>
          <w:p w:rsidR="005167C5" w:rsidRPr="005167C5" w:rsidRDefault="005167C5" w:rsidP="007B6C15">
            <w:pPr>
              <w:rPr>
                <w:rFonts w:cstheme="minorHAnsi"/>
                <w:sz w:val="20"/>
                <w:szCs w:val="20"/>
              </w:rPr>
            </w:pPr>
            <w:r w:rsidRPr="005167C5">
              <w:rPr>
                <w:rFonts w:cstheme="minorHAnsi"/>
                <w:sz w:val="20"/>
                <w:szCs w:val="20"/>
              </w:rPr>
              <w:t>RA</w:t>
            </w:r>
          </w:p>
        </w:tc>
        <w:tc>
          <w:tcPr>
            <w:tcW w:w="4428" w:type="dxa"/>
            <w:vAlign w:val="center"/>
          </w:tcPr>
          <w:p w:rsidR="007B2E7B" w:rsidRDefault="007B2E7B" w:rsidP="007B6C15">
            <w:pPr>
              <w:rPr>
                <w:rFonts w:cstheme="minorHAnsi"/>
                <w:sz w:val="20"/>
                <w:szCs w:val="20"/>
              </w:rPr>
            </w:pPr>
            <w:r>
              <w:rPr>
                <w:rFonts w:cstheme="minorHAnsi"/>
                <w:sz w:val="20"/>
                <w:szCs w:val="20"/>
              </w:rPr>
              <w:t>--</w:t>
            </w:r>
            <w:r w:rsidR="005167C5" w:rsidRPr="005167C5">
              <w:rPr>
                <w:rFonts w:cstheme="minorHAnsi"/>
                <w:sz w:val="20"/>
                <w:szCs w:val="20"/>
              </w:rPr>
              <w:t>Begin planning to provide regional teachers with relevant information and tools.</w:t>
            </w:r>
          </w:p>
          <w:p w:rsidR="005167C5" w:rsidRPr="005167C5" w:rsidRDefault="005167C5" w:rsidP="00BC6A22">
            <w:pPr>
              <w:rPr>
                <w:rFonts w:cstheme="minorHAnsi"/>
                <w:sz w:val="20"/>
                <w:szCs w:val="20"/>
              </w:rPr>
            </w:pPr>
          </w:p>
        </w:tc>
      </w:tr>
      <w:tr w:rsidR="00BC6A22" w:rsidRPr="00007C40" w:rsidTr="00B235B7">
        <w:trPr>
          <w:trHeight w:val="980"/>
        </w:trPr>
        <w:tc>
          <w:tcPr>
            <w:tcW w:w="1368" w:type="dxa"/>
            <w:vAlign w:val="center"/>
          </w:tcPr>
          <w:p w:rsidR="00BC6A22" w:rsidRPr="005167C5" w:rsidRDefault="00BC6A22" w:rsidP="00B235B7">
            <w:pPr>
              <w:rPr>
                <w:rFonts w:cstheme="minorHAnsi"/>
                <w:sz w:val="18"/>
                <w:szCs w:val="18"/>
              </w:rPr>
            </w:pPr>
            <w:r w:rsidRPr="005167C5">
              <w:rPr>
                <w:rFonts w:cstheme="minorHAnsi"/>
                <w:sz w:val="18"/>
                <w:szCs w:val="18"/>
              </w:rPr>
              <w:t>9:00 – 2:00 (Team members will come &amp; go as schedules allow.)</w:t>
            </w:r>
          </w:p>
        </w:tc>
        <w:tc>
          <w:tcPr>
            <w:tcW w:w="3870" w:type="dxa"/>
            <w:vAlign w:val="center"/>
          </w:tcPr>
          <w:p w:rsidR="00EF3212" w:rsidRPr="004418C2" w:rsidRDefault="00BC6A22" w:rsidP="004418C2">
            <w:pPr>
              <w:rPr>
                <w:rFonts w:cstheme="minorHAnsi"/>
                <w:sz w:val="20"/>
                <w:szCs w:val="20"/>
              </w:rPr>
            </w:pPr>
            <w:r w:rsidRPr="004418C2">
              <w:rPr>
                <w:rFonts w:cstheme="minorHAnsi"/>
                <w:sz w:val="20"/>
                <w:szCs w:val="20"/>
              </w:rPr>
              <w:t>Discuss potential “product” our AVATAR team is expected to produce</w:t>
            </w:r>
            <w:r w:rsidR="00EF3212" w:rsidRPr="004418C2">
              <w:rPr>
                <w:rFonts w:cstheme="minorHAnsi"/>
                <w:sz w:val="20"/>
                <w:szCs w:val="20"/>
              </w:rPr>
              <w:t>.</w:t>
            </w:r>
          </w:p>
          <w:p w:rsidR="00BC6A22" w:rsidRPr="004418C2" w:rsidRDefault="00EF3212" w:rsidP="004418C2">
            <w:pPr>
              <w:rPr>
                <w:rFonts w:cstheme="minorHAnsi"/>
                <w:sz w:val="20"/>
                <w:szCs w:val="20"/>
              </w:rPr>
            </w:pPr>
            <w:r w:rsidRPr="004418C2">
              <w:rPr>
                <w:rFonts w:cstheme="minorHAnsi"/>
                <w:sz w:val="20"/>
                <w:szCs w:val="20"/>
              </w:rPr>
              <w:t>Discuss narrowing of our team’s focus</w:t>
            </w:r>
            <w:r w:rsidR="00BC6A22" w:rsidRPr="004418C2">
              <w:rPr>
                <w:rFonts w:cstheme="minorHAnsi"/>
                <w:sz w:val="20"/>
                <w:szCs w:val="20"/>
              </w:rPr>
              <w:t xml:space="preserve">.  </w:t>
            </w:r>
          </w:p>
        </w:tc>
        <w:tc>
          <w:tcPr>
            <w:tcW w:w="1620" w:type="dxa"/>
            <w:vAlign w:val="center"/>
          </w:tcPr>
          <w:p w:rsidR="00BC6A22" w:rsidRPr="005167C5" w:rsidRDefault="00BC6A22" w:rsidP="007B6C15">
            <w:pPr>
              <w:rPr>
                <w:rFonts w:cstheme="minorHAnsi"/>
                <w:sz w:val="20"/>
                <w:szCs w:val="20"/>
              </w:rPr>
            </w:pPr>
            <w:r w:rsidRPr="005167C5">
              <w:rPr>
                <w:rFonts w:cstheme="minorHAnsi"/>
                <w:sz w:val="20"/>
                <w:szCs w:val="20"/>
              </w:rPr>
              <w:t>P/F/W/D</w:t>
            </w:r>
          </w:p>
        </w:tc>
        <w:tc>
          <w:tcPr>
            <w:tcW w:w="2610" w:type="dxa"/>
            <w:vAlign w:val="center"/>
          </w:tcPr>
          <w:p w:rsidR="00BC6A22" w:rsidRPr="005167C5" w:rsidRDefault="00BC6A22" w:rsidP="007B6C15">
            <w:pPr>
              <w:rPr>
                <w:rFonts w:cstheme="minorHAnsi"/>
                <w:sz w:val="20"/>
                <w:szCs w:val="20"/>
              </w:rPr>
            </w:pPr>
            <w:r>
              <w:rPr>
                <w:rFonts w:cstheme="minorHAnsi"/>
                <w:sz w:val="20"/>
                <w:szCs w:val="20"/>
              </w:rPr>
              <w:t>RA</w:t>
            </w:r>
          </w:p>
        </w:tc>
        <w:tc>
          <w:tcPr>
            <w:tcW w:w="4428" w:type="dxa"/>
            <w:vAlign w:val="center"/>
          </w:tcPr>
          <w:p w:rsidR="00BC6A22" w:rsidRPr="00BC6A22" w:rsidRDefault="00BC6A22" w:rsidP="00BC6A22">
            <w:pPr>
              <w:rPr>
                <w:rFonts w:cstheme="minorHAnsi"/>
                <w:sz w:val="18"/>
                <w:szCs w:val="18"/>
              </w:rPr>
            </w:pPr>
            <w:r w:rsidRPr="00BC6A22">
              <w:rPr>
                <w:rFonts w:cstheme="minorHAnsi"/>
                <w:sz w:val="18"/>
                <w:szCs w:val="18"/>
              </w:rPr>
              <w:t xml:space="preserve">Should be something that’s useful for the teachers in our region.  --Common calculator policy?  --Prof. dev. focused in a specific area?  --Idea of reviewing College Alg. concepts in the month following Alg. II EOC?  </w:t>
            </w:r>
          </w:p>
          <w:p w:rsidR="00BC6A22" w:rsidRPr="005167C5" w:rsidRDefault="00BC6A22" w:rsidP="00BC6A22">
            <w:pPr>
              <w:rPr>
                <w:rFonts w:cstheme="minorHAnsi"/>
                <w:sz w:val="20"/>
                <w:szCs w:val="20"/>
              </w:rPr>
            </w:pPr>
            <w:r w:rsidRPr="00BC6A22">
              <w:rPr>
                <w:rFonts w:cstheme="minorHAnsi"/>
                <w:sz w:val="18"/>
                <w:szCs w:val="18"/>
              </w:rPr>
              <w:t>An ELA team in another region is developing a common scoring rubric for essays at the HS and IHE levels.</w:t>
            </w:r>
            <w:r w:rsidRPr="00BC6A22">
              <w:rPr>
                <w:rFonts w:cstheme="minorHAnsi"/>
                <w:sz w:val="20"/>
                <w:szCs w:val="20"/>
              </w:rPr>
              <w:t xml:space="preserve">  </w:t>
            </w:r>
          </w:p>
        </w:tc>
      </w:tr>
      <w:tr w:rsidR="005167C5" w:rsidRPr="00007C40" w:rsidTr="00B235B7">
        <w:trPr>
          <w:trHeight w:val="980"/>
        </w:trPr>
        <w:tc>
          <w:tcPr>
            <w:tcW w:w="1368" w:type="dxa"/>
            <w:vAlign w:val="center"/>
          </w:tcPr>
          <w:p w:rsidR="005167C5" w:rsidRPr="005167C5" w:rsidRDefault="005167C5" w:rsidP="00B235B7">
            <w:pPr>
              <w:rPr>
                <w:rFonts w:cstheme="minorHAnsi"/>
                <w:sz w:val="18"/>
                <w:szCs w:val="18"/>
              </w:rPr>
            </w:pPr>
            <w:r w:rsidRPr="005167C5">
              <w:rPr>
                <w:rFonts w:cstheme="minorHAnsi"/>
                <w:sz w:val="18"/>
                <w:szCs w:val="18"/>
              </w:rPr>
              <w:t>9:00 – 2:00 (Team members will come &amp; go as schedules allow.)</w:t>
            </w:r>
          </w:p>
        </w:tc>
        <w:tc>
          <w:tcPr>
            <w:tcW w:w="3870" w:type="dxa"/>
            <w:vAlign w:val="center"/>
          </w:tcPr>
          <w:p w:rsidR="005167C5" w:rsidRPr="004418C2" w:rsidRDefault="005167C5" w:rsidP="004418C2">
            <w:pPr>
              <w:rPr>
                <w:rFonts w:cstheme="minorHAnsi"/>
                <w:sz w:val="20"/>
                <w:szCs w:val="20"/>
              </w:rPr>
            </w:pPr>
            <w:r w:rsidRPr="004418C2">
              <w:rPr>
                <w:rFonts w:cstheme="minorHAnsi"/>
                <w:sz w:val="20"/>
                <w:szCs w:val="20"/>
              </w:rPr>
              <w:t>Review notes from 12-7-12 “Moving Educator Preparation Forward” conference</w:t>
            </w:r>
          </w:p>
        </w:tc>
        <w:tc>
          <w:tcPr>
            <w:tcW w:w="1620" w:type="dxa"/>
            <w:vAlign w:val="center"/>
          </w:tcPr>
          <w:p w:rsidR="005167C5" w:rsidRPr="005167C5" w:rsidRDefault="005167C5" w:rsidP="007B6C15">
            <w:pPr>
              <w:rPr>
                <w:rFonts w:cstheme="minorHAnsi"/>
                <w:sz w:val="20"/>
                <w:szCs w:val="20"/>
              </w:rPr>
            </w:pPr>
            <w:r w:rsidRPr="005167C5">
              <w:rPr>
                <w:rFonts w:cstheme="minorHAnsi"/>
                <w:sz w:val="20"/>
                <w:szCs w:val="20"/>
              </w:rPr>
              <w:t>P/F/D</w:t>
            </w:r>
          </w:p>
        </w:tc>
        <w:tc>
          <w:tcPr>
            <w:tcW w:w="2610" w:type="dxa"/>
            <w:vAlign w:val="center"/>
          </w:tcPr>
          <w:p w:rsidR="005167C5" w:rsidRPr="005167C5" w:rsidRDefault="005167C5" w:rsidP="007B6C15">
            <w:pPr>
              <w:rPr>
                <w:rFonts w:cstheme="minorHAnsi"/>
                <w:sz w:val="20"/>
                <w:szCs w:val="20"/>
              </w:rPr>
            </w:pPr>
            <w:r w:rsidRPr="005167C5">
              <w:rPr>
                <w:rFonts w:cstheme="minorHAnsi"/>
                <w:sz w:val="20"/>
                <w:szCs w:val="20"/>
              </w:rPr>
              <w:t>GL</w:t>
            </w:r>
          </w:p>
        </w:tc>
        <w:tc>
          <w:tcPr>
            <w:tcW w:w="4428" w:type="dxa"/>
            <w:vAlign w:val="center"/>
          </w:tcPr>
          <w:p w:rsidR="005167C5" w:rsidRPr="005167C5" w:rsidRDefault="005167C5" w:rsidP="005167C5">
            <w:pPr>
              <w:rPr>
                <w:rFonts w:cstheme="minorHAnsi"/>
                <w:sz w:val="20"/>
                <w:szCs w:val="20"/>
              </w:rPr>
            </w:pPr>
            <w:r w:rsidRPr="005167C5">
              <w:rPr>
                <w:rFonts w:cstheme="minorHAnsi"/>
                <w:sz w:val="20"/>
                <w:szCs w:val="20"/>
              </w:rPr>
              <w:t>Discuss conference outcomes and resources to apply to AVATAR.</w:t>
            </w:r>
          </w:p>
        </w:tc>
      </w:tr>
      <w:tr w:rsidR="005167C5" w:rsidRPr="00007C40" w:rsidTr="00B235B7">
        <w:trPr>
          <w:trHeight w:val="980"/>
        </w:trPr>
        <w:tc>
          <w:tcPr>
            <w:tcW w:w="1368" w:type="dxa"/>
            <w:vAlign w:val="center"/>
          </w:tcPr>
          <w:p w:rsidR="005167C5" w:rsidRPr="00007C40" w:rsidRDefault="005167C5" w:rsidP="00B235B7">
            <w:pPr>
              <w:rPr>
                <w:rFonts w:cstheme="minorHAnsi"/>
              </w:rPr>
            </w:pPr>
            <w:r w:rsidRPr="005167C5">
              <w:rPr>
                <w:rFonts w:cstheme="minorHAnsi"/>
                <w:sz w:val="18"/>
                <w:szCs w:val="18"/>
              </w:rPr>
              <w:t>9:00 – 2:00 (Team members will come &amp; go as schedules allow.)</w:t>
            </w:r>
          </w:p>
        </w:tc>
        <w:tc>
          <w:tcPr>
            <w:tcW w:w="3870" w:type="dxa"/>
            <w:vAlign w:val="center"/>
          </w:tcPr>
          <w:p w:rsidR="005167C5" w:rsidRPr="004418C2" w:rsidRDefault="005167C5" w:rsidP="004418C2">
            <w:pPr>
              <w:rPr>
                <w:rFonts w:cstheme="minorHAnsi"/>
                <w:sz w:val="20"/>
                <w:szCs w:val="20"/>
              </w:rPr>
            </w:pPr>
            <w:r w:rsidRPr="004418C2">
              <w:rPr>
                <w:rFonts w:cstheme="minorHAnsi"/>
                <w:sz w:val="20"/>
                <w:szCs w:val="20"/>
              </w:rPr>
              <w:t>Next steps &amp; potential meeting dates.</w:t>
            </w:r>
          </w:p>
        </w:tc>
        <w:tc>
          <w:tcPr>
            <w:tcW w:w="1620" w:type="dxa"/>
            <w:vAlign w:val="center"/>
          </w:tcPr>
          <w:p w:rsidR="005167C5" w:rsidRPr="005167C5" w:rsidRDefault="005167C5" w:rsidP="00B235B7">
            <w:pPr>
              <w:rPr>
                <w:rFonts w:cstheme="minorHAnsi"/>
                <w:sz w:val="20"/>
                <w:szCs w:val="20"/>
              </w:rPr>
            </w:pPr>
            <w:r w:rsidRPr="005167C5">
              <w:rPr>
                <w:rFonts w:cstheme="minorHAnsi"/>
                <w:sz w:val="20"/>
                <w:szCs w:val="20"/>
              </w:rPr>
              <w:t>P/F/D</w:t>
            </w:r>
          </w:p>
        </w:tc>
        <w:tc>
          <w:tcPr>
            <w:tcW w:w="2610" w:type="dxa"/>
            <w:vAlign w:val="center"/>
          </w:tcPr>
          <w:p w:rsidR="005167C5" w:rsidRPr="005167C5" w:rsidRDefault="005167C5" w:rsidP="00B235B7">
            <w:pPr>
              <w:rPr>
                <w:rFonts w:cstheme="minorHAnsi"/>
                <w:sz w:val="20"/>
                <w:szCs w:val="20"/>
              </w:rPr>
            </w:pPr>
            <w:r w:rsidRPr="005167C5">
              <w:rPr>
                <w:rFonts w:cstheme="minorHAnsi"/>
                <w:sz w:val="20"/>
                <w:szCs w:val="20"/>
              </w:rPr>
              <w:t>RA</w:t>
            </w:r>
          </w:p>
        </w:tc>
        <w:tc>
          <w:tcPr>
            <w:tcW w:w="4428" w:type="dxa"/>
            <w:vAlign w:val="center"/>
          </w:tcPr>
          <w:p w:rsidR="005167C5" w:rsidRPr="00007C40" w:rsidRDefault="005167C5" w:rsidP="00C24B14">
            <w:pPr>
              <w:rPr>
                <w:rFonts w:cstheme="minorHAnsi"/>
              </w:rPr>
            </w:pPr>
          </w:p>
        </w:tc>
      </w:tr>
    </w:tbl>
    <w:p w:rsidR="00B235B7" w:rsidRDefault="00B235B7" w:rsidP="00EC4FB6">
      <w:pPr>
        <w:spacing w:after="0" w:line="240" w:lineRule="auto"/>
        <w:rPr>
          <w:rFonts w:cstheme="minorHAnsi"/>
          <w:b/>
          <w:sz w:val="20"/>
          <w:szCs w:val="20"/>
          <w:u w:val="single"/>
        </w:rPr>
      </w:pPr>
    </w:p>
    <w:p w:rsidR="008C1BEE" w:rsidRDefault="00007C40" w:rsidP="00EC4FB6">
      <w:pPr>
        <w:spacing w:after="0" w:line="240" w:lineRule="auto"/>
        <w:rPr>
          <w:rFonts w:cstheme="minorHAnsi"/>
          <w:sz w:val="20"/>
          <w:szCs w:val="20"/>
        </w:rPr>
      </w:pPr>
      <w:r w:rsidRPr="00007C40">
        <w:rPr>
          <w:rFonts w:cstheme="minorHAnsi"/>
          <w:b/>
          <w:sz w:val="20"/>
          <w:szCs w:val="20"/>
          <w:u w:val="single"/>
        </w:rPr>
        <w:t>Agenda Format Key:</w:t>
      </w:r>
      <w:r w:rsidRPr="00007C40">
        <w:rPr>
          <w:rFonts w:cstheme="minorHAnsi"/>
          <w:b/>
          <w:sz w:val="20"/>
          <w:szCs w:val="20"/>
        </w:rPr>
        <w:t xml:space="preserve">  </w:t>
      </w:r>
      <w:r w:rsidRPr="00007C40">
        <w:rPr>
          <w:rFonts w:cstheme="minorHAnsi"/>
          <w:sz w:val="20"/>
          <w:szCs w:val="20"/>
        </w:rPr>
        <w:t>P = Presentation, F = Feedback, D = Decision-Making, W = Work Group, O = Other, with explanation</w:t>
      </w:r>
    </w:p>
    <w:p w:rsidR="005167C5" w:rsidRDefault="005167C5" w:rsidP="00BC6A22">
      <w:pPr>
        <w:spacing w:after="0" w:line="240" w:lineRule="auto"/>
        <w:rPr>
          <w:rFonts w:cstheme="minorHAnsi"/>
          <w:b/>
          <w:u w:val="single"/>
        </w:rPr>
      </w:pPr>
    </w:p>
    <w:p w:rsidR="00EC4FB6" w:rsidRDefault="00EC4FB6" w:rsidP="00EC4FB6">
      <w:pPr>
        <w:spacing w:after="0" w:line="240" w:lineRule="auto"/>
        <w:jc w:val="center"/>
        <w:rPr>
          <w:rFonts w:cstheme="minorHAnsi"/>
        </w:rPr>
      </w:pPr>
      <w:r>
        <w:rPr>
          <w:rFonts w:cstheme="minorHAnsi"/>
          <w:b/>
          <w:u w:val="single"/>
        </w:rPr>
        <w:lastRenderedPageBreak/>
        <w:t>AVATAR Meeting Minutes</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7038"/>
        <w:gridCol w:w="3780"/>
        <w:gridCol w:w="3078"/>
      </w:tblGrid>
      <w:tr w:rsidR="00EC4FB6" w:rsidRPr="00EC4FB6" w:rsidTr="000B251E">
        <w:trPr>
          <w:trHeight w:val="530"/>
        </w:trPr>
        <w:tc>
          <w:tcPr>
            <w:tcW w:w="703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Action Item</w:t>
            </w:r>
          </w:p>
        </w:tc>
        <w:tc>
          <w:tcPr>
            <w:tcW w:w="3780" w:type="dxa"/>
            <w:shd w:val="clear" w:color="auto" w:fill="D9D9D9" w:themeFill="background1" w:themeFillShade="D9"/>
            <w:vAlign w:val="center"/>
          </w:tcPr>
          <w:p w:rsidR="00EC4FB6" w:rsidRPr="00EC4FB6" w:rsidRDefault="00EC4FB6" w:rsidP="00EC4FB6">
            <w:pPr>
              <w:jc w:val="center"/>
              <w:rPr>
                <w:rFonts w:cstheme="minorHAnsi"/>
                <w:b/>
                <w:sz w:val="20"/>
                <w:szCs w:val="20"/>
              </w:rPr>
            </w:pPr>
            <w:r>
              <w:rPr>
                <w:rFonts w:cstheme="minorHAnsi"/>
                <w:b/>
                <w:sz w:val="20"/>
                <w:szCs w:val="20"/>
              </w:rPr>
              <w:t>Person Responsible</w:t>
            </w:r>
          </w:p>
        </w:tc>
        <w:tc>
          <w:tcPr>
            <w:tcW w:w="307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Due Date</w:t>
            </w:r>
          </w:p>
        </w:tc>
      </w:tr>
      <w:tr w:rsidR="00B3344A" w:rsidRPr="00EC4FB6" w:rsidTr="000B251E">
        <w:trPr>
          <w:trHeight w:val="530"/>
        </w:trPr>
        <w:tc>
          <w:tcPr>
            <w:tcW w:w="7038" w:type="dxa"/>
          </w:tcPr>
          <w:p w:rsidR="004418C2" w:rsidRPr="004418C2" w:rsidRDefault="008B4C6A" w:rsidP="004418C2">
            <w:pPr>
              <w:rPr>
                <w:rFonts w:cstheme="minorHAnsi"/>
                <w:sz w:val="20"/>
                <w:szCs w:val="20"/>
              </w:rPr>
            </w:pPr>
            <w:r>
              <w:rPr>
                <w:rFonts w:cstheme="minorHAnsi"/>
                <w:sz w:val="20"/>
                <w:szCs w:val="20"/>
              </w:rPr>
              <w:t>Asked</w:t>
            </w:r>
            <w:r w:rsidR="004418C2" w:rsidRPr="004418C2">
              <w:rPr>
                <w:rFonts w:cstheme="minorHAnsi"/>
                <w:sz w:val="20"/>
                <w:szCs w:val="20"/>
              </w:rPr>
              <w:t xml:space="preserve"> FPC, AC, and CC to bring lists of numbers of students who enroll in developmental math classes and college algebra classes, and their outcomes (drops, completers, grades earned) compiled by Amarillo High, Borger High, and Canyon High students.</w:t>
            </w:r>
          </w:p>
          <w:p w:rsidR="00B3344A" w:rsidRDefault="00B3344A" w:rsidP="00B779F0">
            <w:pPr>
              <w:rPr>
                <w:rFonts w:cstheme="minorHAnsi"/>
                <w:sz w:val="20"/>
                <w:szCs w:val="20"/>
              </w:rPr>
            </w:pPr>
          </w:p>
        </w:tc>
        <w:tc>
          <w:tcPr>
            <w:tcW w:w="3780" w:type="dxa"/>
          </w:tcPr>
          <w:p w:rsidR="00B3344A" w:rsidRDefault="004418C2" w:rsidP="004418C2">
            <w:pPr>
              <w:rPr>
                <w:rFonts w:cstheme="minorHAnsi"/>
                <w:sz w:val="20"/>
                <w:szCs w:val="20"/>
              </w:rPr>
            </w:pPr>
            <w:r>
              <w:rPr>
                <w:rFonts w:cstheme="minorHAnsi"/>
                <w:sz w:val="20"/>
                <w:szCs w:val="20"/>
              </w:rPr>
              <w:t>FPC = Beth; AC = Tammy H.; CC = Linda</w:t>
            </w:r>
          </w:p>
          <w:p w:rsidR="00CC1C18" w:rsidRDefault="00CC1C18" w:rsidP="004418C2">
            <w:pPr>
              <w:rPr>
                <w:rFonts w:cstheme="minorHAnsi"/>
                <w:sz w:val="20"/>
                <w:szCs w:val="20"/>
              </w:rPr>
            </w:pPr>
            <w:r>
              <w:rPr>
                <w:rFonts w:cstheme="minorHAnsi"/>
                <w:sz w:val="20"/>
                <w:szCs w:val="20"/>
              </w:rPr>
              <w:t xml:space="preserve">(Gregg </w:t>
            </w:r>
            <w:r w:rsidRPr="00CC1C18">
              <w:rPr>
                <w:rFonts w:cstheme="minorHAnsi"/>
                <w:sz w:val="20"/>
                <w:szCs w:val="20"/>
              </w:rPr>
              <w:t>has already provided.)</w:t>
            </w:r>
          </w:p>
        </w:tc>
        <w:tc>
          <w:tcPr>
            <w:tcW w:w="3078" w:type="dxa"/>
          </w:tcPr>
          <w:p w:rsidR="00B3344A" w:rsidRDefault="008B4C6A" w:rsidP="00B779F0">
            <w:pPr>
              <w:rPr>
                <w:rFonts w:cstheme="minorHAnsi"/>
                <w:sz w:val="20"/>
                <w:szCs w:val="20"/>
              </w:rPr>
            </w:pPr>
            <w:r>
              <w:rPr>
                <w:rFonts w:cstheme="minorHAnsi"/>
                <w:sz w:val="20"/>
                <w:szCs w:val="20"/>
              </w:rPr>
              <w:t>By 2-22-13 meeting</w:t>
            </w:r>
          </w:p>
        </w:tc>
      </w:tr>
      <w:tr w:rsidR="00EC4FB6" w:rsidRPr="00EC4FB6" w:rsidTr="000B251E">
        <w:trPr>
          <w:trHeight w:val="530"/>
        </w:trPr>
        <w:tc>
          <w:tcPr>
            <w:tcW w:w="7038" w:type="dxa"/>
          </w:tcPr>
          <w:p w:rsidR="004418C2" w:rsidRPr="004418C2" w:rsidRDefault="008B4C6A" w:rsidP="004418C2">
            <w:pPr>
              <w:rPr>
                <w:rFonts w:cstheme="minorHAnsi"/>
                <w:sz w:val="20"/>
                <w:szCs w:val="20"/>
              </w:rPr>
            </w:pPr>
            <w:r>
              <w:rPr>
                <w:rFonts w:cstheme="minorHAnsi"/>
                <w:sz w:val="20"/>
                <w:szCs w:val="20"/>
              </w:rPr>
              <w:t>Asked</w:t>
            </w:r>
            <w:r w:rsidR="004418C2" w:rsidRPr="004418C2">
              <w:rPr>
                <w:rFonts w:cstheme="minorHAnsi"/>
                <w:sz w:val="20"/>
                <w:szCs w:val="20"/>
              </w:rPr>
              <w:t xml:space="preserve"> WT, AC and CC to bring instruments they use to help students review for their College Algebra finals.</w:t>
            </w:r>
          </w:p>
          <w:p w:rsidR="00EC4FB6" w:rsidRPr="00EC4FB6" w:rsidRDefault="00EC4FB6" w:rsidP="00D1011E">
            <w:pPr>
              <w:rPr>
                <w:rFonts w:cstheme="minorHAnsi"/>
                <w:sz w:val="20"/>
                <w:szCs w:val="20"/>
              </w:rPr>
            </w:pPr>
          </w:p>
        </w:tc>
        <w:tc>
          <w:tcPr>
            <w:tcW w:w="3780" w:type="dxa"/>
          </w:tcPr>
          <w:p w:rsidR="00EC4FB6" w:rsidRPr="00EC4FB6" w:rsidRDefault="004418C2" w:rsidP="00EC4FB6">
            <w:pPr>
              <w:rPr>
                <w:rFonts w:cstheme="minorHAnsi"/>
                <w:sz w:val="20"/>
                <w:szCs w:val="20"/>
              </w:rPr>
            </w:pPr>
            <w:r>
              <w:rPr>
                <w:rFonts w:cstheme="minorHAnsi"/>
                <w:sz w:val="20"/>
                <w:szCs w:val="20"/>
              </w:rPr>
              <w:t>WT = Gregg; AC = Tammy H.; CC = Linda</w:t>
            </w:r>
            <w:r w:rsidR="008B4C6A">
              <w:rPr>
                <w:rFonts w:cstheme="minorHAnsi"/>
                <w:sz w:val="20"/>
                <w:szCs w:val="20"/>
              </w:rPr>
              <w:t>; (Beth has already provided.)</w:t>
            </w:r>
          </w:p>
        </w:tc>
        <w:tc>
          <w:tcPr>
            <w:tcW w:w="3078" w:type="dxa"/>
          </w:tcPr>
          <w:p w:rsidR="00EC4FB6" w:rsidRPr="00EC4FB6" w:rsidRDefault="008B4C6A" w:rsidP="00EC4FB6">
            <w:pPr>
              <w:rPr>
                <w:rFonts w:cstheme="minorHAnsi"/>
                <w:sz w:val="20"/>
                <w:szCs w:val="20"/>
              </w:rPr>
            </w:pPr>
            <w:r>
              <w:rPr>
                <w:rFonts w:cstheme="minorHAnsi"/>
                <w:sz w:val="20"/>
                <w:szCs w:val="20"/>
              </w:rPr>
              <w:t>By 2-22-13 meeting</w:t>
            </w:r>
          </w:p>
        </w:tc>
      </w:tr>
      <w:tr w:rsidR="00EC06CC" w:rsidRPr="00EC4FB6" w:rsidTr="000B251E">
        <w:trPr>
          <w:trHeight w:val="620"/>
        </w:trPr>
        <w:tc>
          <w:tcPr>
            <w:tcW w:w="7038" w:type="dxa"/>
          </w:tcPr>
          <w:p w:rsidR="00EC06CC" w:rsidRPr="00EC4FB6" w:rsidRDefault="008B4C6A" w:rsidP="00EC4FB6">
            <w:pPr>
              <w:rPr>
                <w:rFonts w:cstheme="minorHAnsi"/>
                <w:sz w:val="20"/>
                <w:szCs w:val="20"/>
              </w:rPr>
            </w:pPr>
            <w:r w:rsidRPr="008B4C6A">
              <w:rPr>
                <w:rFonts w:cstheme="minorHAnsi"/>
                <w:sz w:val="20"/>
                <w:szCs w:val="20"/>
              </w:rPr>
              <w:t>Bring examples of key College Algebra concep</w:t>
            </w:r>
            <w:r>
              <w:rPr>
                <w:rFonts w:cstheme="minorHAnsi"/>
                <w:sz w:val="20"/>
                <w:szCs w:val="20"/>
              </w:rPr>
              <w:t xml:space="preserve">ts </w:t>
            </w:r>
            <w:r w:rsidRPr="008B4C6A">
              <w:rPr>
                <w:rFonts w:cstheme="minorHAnsi"/>
                <w:sz w:val="20"/>
                <w:szCs w:val="20"/>
              </w:rPr>
              <w:t>and how to work them that HS partners could expect HS students to maintain in a journal for review.  Possibly include a review of fractions.</w:t>
            </w:r>
          </w:p>
        </w:tc>
        <w:tc>
          <w:tcPr>
            <w:tcW w:w="3780" w:type="dxa"/>
          </w:tcPr>
          <w:p w:rsidR="00EC06CC" w:rsidRPr="00EC4FB6" w:rsidRDefault="008B4C6A" w:rsidP="00EC4FB6">
            <w:pPr>
              <w:rPr>
                <w:rFonts w:cstheme="minorHAnsi"/>
                <w:sz w:val="20"/>
                <w:szCs w:val="20"/>
              </w:rPr>
            </w:pPr>
            <w:r>
              <w:rPr>
                <w:rFonts w:cstheme="minorHAnsi"/>
                <w:sz w:val="20"/>
                <w:szCs w:val="20"/>
              </w:rPr>
              <w:t>Beth, Linda, Tammy H.  (Gregg has already provided.)</w:t>
            </w:r>
          </w:p>
        </w:tc>
        <w:tc>
          <w:tcPr>
            <w:tcW w:w="3078" w:type="dxa"/>
          </w:tcPr>
          <w:p w:rsidR="00EC06CC" w:rsidRPr="00EC4FB6" w:rsidRDefault="008B4C6A" w:rsidP="00EC06CC">
            <w:pPr>
              <w:rPr>
                <w:rFonts w:cstheme="minorHAnsi"/>
                <w:sz w:val="20"/>
                <w:szCs w:val="20"/>
              </w:rPr>
            </w:pPr>
            <w:r>
              <w:rPr>
                <w:rFonts w:cstheme="minorHAnsi"/>
                <w:sz w:val="20"/>
                <w:szCs w:val="20"/>
              </w:rPr>
              <w:t>By 2-22-13 meeting</w:t>
            </w:r>
          </w:p>
        </w:tc>
      </w:tr>
      <w:tr w:rsidR="00EC06CC" w:rsidRPr="00EC4FB6" w:rsidTr="000B251E">
        <w:trPr>
          <w:trHeight w:val="620"/>
        </w:trPr>
        <w:tc>
          <w:tcPr>
            <w:tcW w:w="7038" w:type="dxa"/>
          </w:tcPr>
          <w:p w:rsidR="00EC06CC" w:rsidRPr="00EC4FB6" w:rsidRDefault="008B4C6A" w:rsidP="00EC4FB6">
            <w:pPr>
              <w:rPr>
                <w:rFonts w:cstheme="minorHAnsi"/>
                <w:sz w:val="20"/>
                <w:szCs w:val="20"/>
              </w:rPr>
            </w:pPr>
            <w:r w:rsidRPr="008B4C6A">
              <w:rPr>
                <w:rFonts w:cstheme="minorHAnsi"/>
                <w:sz w:val="20"/>
                <w:szCs w:val="20"/>
              </w:rPr>
              <w:t>Higher Educ. partners bring lists of “soft skills/survival skills” students will need to be successful in college.  Provide to HS teachers to incorporate into their lessons.</w:t>
            </w:r>
          </w:p>
        </w:tc>
        <w:tc>
          <w:tcPr>
            <w:tcW w:w="3780" w:type="dxa"/>
          </w:tcPr>
          <w:p w:rsidR="00EC06CC" w:rsidRPr="00EC4FB6" w:rsidRDefault="008B4C6A" w:rsidP="00EC4FB6">
            <w:pPr>
              <w:rPr>
                <w:rFonts w:cstheme="minorHAnsi"/>
                <w:sz w:val="20"/>
                <w:szCs w:val="20"/>
              </w:rPr>
            </w:pPr>
            <w:r w:rsidRPr="008B4C6A">
              <w:rPr>
                <w:rFonts w:cstheme="minorHAnsi"/>
                <w:sz w:val="20"/>
                <w:szCs w:val="20"/>
              </w:rPr>
              <w:t>Beth, Linda, Tammy H., Gregg</w:t>
            </w:r>
          </w:p>
        </w:tc>
        <w:tc>
          <w:tcPr>
            <w:tcW w:w="3078" w:type="dxa"/>
          </w:tcPr>
          <w:p w:rsidR="00EC06CC" w:rsidRPr="00EC4FB6" w:rsidRDefault="008B4C6A" w:rsidP="00EC4FB6">
            <w:pPr>
              <w:rPr>
                <w:rFonts w:cstheme="minorHAnsi"/>
                <w:sz w:val="20"/>
                <w:szCs w:val="20"/>
              </w:rPr>
            </w:pPr>
            <w:r>
              <w:rPr>
                <w:rFonts w:cstheme="minorHAnsi"/>
                <w:sz w:val="20"/>
                <w:szCs w:val="20"/>
              </w:rPr>
              <w:t>By 2-22-13 meeting</w:t>
            </w:r>
          </w:p>
        </w:tc>
      </w:tr>
      <w:tr w:rsidR="005167C5" w:rsidRPr="00EC4FB6" w:rsidTr="000B251E">
        <w:trPr>
          <w:trHeight w:val="620"/>
        </w:trPr>
        <w:tc>
          <w:tcPr>
            <w:tcW w:w="7038" w:type="dxa"/>
          </w:tcPr>
          <w:p w:rsidR="005167C5" w:rsidRPr="00EC4FB6" w:rsidRDefault="008B4C6A" w:rsidP="00EC4FB6">
            <w:pPr>
              <w:rPr>
                <w:rFonts w:cstheme="minorHAnsi"/>
                <w:sz w:val="20"/>
                <w:szCs w:val="20"/>
              </w:rPr>
            </w:pPr>
            <w:r w:rsidRPr="008B4C6A">
              <w:rPr>
                <w:rFonts w:cstheme="minorHAnsi"/>
                <w:sz w:val="20"/>
                <w:szCs w:val="20"/>
              </w:rPr>
              <w:t>Higher Education partners will bring textbooks used for College Algebra to compare with curriculum/TEKS taught by High School partners.</w:t>
            </w:r>
          </w:p>
        </w:tc>
        <w:tc>
          <w:tcPr>
            <w:tcW w:w="3780" w:type="dxa"/>
          </w:tcPr>
          <w:p w:rsidR="005167C5" w:rsidRPr="00EC4FB6" w:rsidRDefault="008B4C6A" w:rsidP="00EC4FB6">
            <w:pPr>
              <w:rPr>
                <w:rFonts w:cstheme="minorHAnsi"/>
                <w:sz w:val="20"/>
                <w:szCs w:val="20"/>
              </w:rPr>
            </w:pPr>
            <w:r w:rsidRPr="008B4C6A">
              <w:rPr>
                <w:rFonts w:cstheme="minorHAnsi"/>
                <w:sz w:val="20"/>
                <w:szCs w:val="20"/>
              </w:rPr>
              <w:t>Beth, Linda, Tammy H., Gregg</w:t>
            </w:r>
          </w:p>
        </w:tc>
        <w:tc>
          <w:tcPr>
            <w:tcW w:w="3078" w:type="dxa"/>
          </w:tcPr>
          <w:p w:rsidR="005167C5" w:rsidRPr="00EC4FB6" w:rsidRDefault="008B4C6A" w:rsidP="00EC4FB6">
            <w:pPr>
              <w:rPr>
                <w:rFonts w:cstheme="minorHAnsi"/>
                <w:sz w:val="20"/>
                <w:szCs w:val="20"/>
              </w:rPr>
            </w:pPr>
            <w:r>
              <w:rPr>
                <w:rFonts w:cstheme="minorHAnsi"/>
                <w:sz w:val="20"/>
                <w:szCs w:val="20"/>
              </w:rPr>
              <w:t>By 2-22-13 meeting</w:t>
            </w:r>
          </w:p>
        </w:tc>
      </w:tr>
      <w:tr w:rsidR="005167C5" w:rsidRPr="00EC4FB6" w:rsidTr="000B251E">
        <w:trPr>
          <w:trHeight w:val="620"/>
        </w:trPr>
        <w:tc>
          <w:tcPr>
            <w:tcW w:w="7038" w:type="dxa"/>
          </w:tcPr>
          <w:p w:rsidR="005167C5" w:rsidRPr="00EC4FB6" w:rsidRDefault="008B4C6A" w:rsidP="008B4C6A">
            <w:pPr>
              <w:rPr>
                <w:rFonts w:cstheme="minorHAnsi"/>
                <w:sz w:val="20"/>
                <w:szCs w:val="20"/>
              </w:rPr>
            </w:pPr>
            <w:r>
              <w:rPr>
                <w:rFonts w:cstheme="minorHAnsi"/>
                <w:sz w:val="20"/>
                <w:szCs w:val="20"/>
              </w:rPr>
              <w:t xml:space="preserve">Team will narrow focus to only those high school students who </w:t>
            </w:r>
            <w:r w:rsidRPr="008B4C6A">
              <w:rPr>
                <w:rFonts w:cstheme="minorHAnsi"/>
                <w:sz w:val="20"/>
                <w:szCs w:val="20"/>
              </w:rPr>
              <w:t>have not received dual credit in math.</w:t>
            </w:r>
          </w:p>
        </w:tc>
        <w:tc>
          <w:tcPr>
            <w:tcW w:w="3780" w:type="dxa"/>
          </w:tcPr>
          <w:p w:rsidR="005167C5" w:rsidRPr="00EC4FB6" w:rsidRDefault="00CC1C18" w:rsidP="00EC4FB6">
            <w:pPr>
              <w:rPr>
                <w:rFonts w:cstheme="minorHAnsi"/>
                <w:sz w:val="20"/>
                <w:szCs w:val="20"/>
              </w:rPr>
            </w:pPr>
            <w:r>
              <w:rPr>
                <w:rFonts w:cstheme="minorHAnsi"/>
                <w:sz w:val="20"/>
                <w:szCs w:val="20"/>
              </w:rPr>
              <w:t>ALL</w:t>
            </w:r>
          </w:p>
        </w:tc>
        <w:tc>
          <w:tcPr>
            <w:tcW w:w="3078" w:type="dxa"/>
          </w:tcPr>
          <w:p w:rsidR="005167C5" w:rsidRPr="00EC4FB6" w:rsidRDefault="005167C5" w:rsidP="00EC4FB6">
            <w:pPr>
              <w:rPr>
                <w:rFonts w:cstheme="minorHAnsi"/>
                <w:sz w:val="20"/>
                <w:szCs w:val="20"/>
              </w:rPr>
            </w:pPr>
          </w:p>
        </w:tc>
      </w:tr>
      <w:tr w:rsidR="005167C5" w:rsidRPr="00EC4FB6" w:rsidTr="000B251E">
        <w:trPr>
          <w:trHeight w:val="620"/>
        </w:trPr>
        <w:tc>
          <w:tcPr>
            <w:tcW w:w="7038" w:type="dxa"/>
          </w:tcPr>
          <w:p w:rsidR="005167C5" w:rsidRPr="00EC4FB6" w:rsidRDefault="005167C5" w:rsidP="00EC4FB6">
            <w:pPr>
              <w:rPr>
                <w:rFonts w:cstheme="minorHAnsi"/>
                <w:sz w:val="20"/>
                <w:szCs w:val="20"/>
              </w:rPr>
            </w:pPr>
          </w:p>
        </w:tc>
        <w:tc>
          <w:tcPr>
            <w:tcW w:w="3780" w:type="dxa"/>
          </w:tcPr>
          <w:p w:rsidR="005167C5" w:rsidRPr="00EC4FB6" w:rsidRDefault="005167C5" w:rsidP="00EC4FB6">
            <w:pPr>
              <w:rPr>
                <w:rFonts w:cstheme="minorHAnsi"/>
                <w:sz w:val="20"/>
                <w:szCs w:val="20"/>
              </w:rPr>
            </w:pPr>
          </w:p>
        </w:tc>
        <w:tc>
          <w:tcPr>
            <w:tcW w:w="3078" w:type="dxa"/>
          </w:tcPr>
          <w:p w:rsidR="005167C5" w:rsidRPr="00EC4FB6" w:rsidRDefault="005167C5" w:rsidP="00EC4FB6">
            <w:pPr>
              <w:rPr>
                <w:rFonts w:cstheme="minorHAnsi"/>
                <w:sz w:val="20"/>
                <w:szCs w:val="20"/>
              </w:rPr>
            </w:pPr>
          </w:p>
        </w:tc>
      </w:tr>
      <w:tr w:rsidR="005167C5" w:rsidRPr="00EC4FB6" w:rsidTr="000B251E">
        <w:trPr>
          <w:trHeight w:val="620"/>
        </w:trPr>
        <w:tc>
          <w:tcPr>
            <w:tcW w:w="7038" w:type="dxa"/>
          </w:tcPr>
          <w:p w:rsidR="005167C5" w:rsidRPr="00EC4FB6" w:rsidRDefault="005167C5" w:rsidP="00EC4FB6">
            <w:pPr>
              <w:rPr>
                <w:rFonts w:cstheme="minorHAnsi"/>
                <w:sz w:val="20"/>
                <w:szCs w:val="20"/>
              </w:rPr>
            </w:pPr>
          </w:p>
        </w:tc>
        <w:tc>
          <w:tcPr>
            <w:tcW w:w="3780" w:type="dxa"/>
          </w:tcPr>
          <w:p w:rsidR="005167C5" w:rsidRPr="00EC4FB6" w:rsidRDefault="005167C5" w:rsidP="00EC4FB6">
            <w:pPr>
              <w:rPr>
                <w:rFonts w:cstheme="minorHAnsi"/>
                <w:sz w:val="20"/>
                <w:szCs w:val="20"/>
              </w:rPr>
            </w:pPr>
          </w:p>
        </w:tc>
        <w:tc>
          <w:tcPr>
            <w:tcW w:w="3078" w:type="dxa"/>
          </w:tcPr>
          <w:p w:rsidR="005167C5" w:rsidRPr="00EC4FB6" w:rsidRDefault="005167C5" w:rsidP="00EC4FB6">
            <w:pPr>
              <w:rPr>
                <w:rFonts w:cstheme="minorHAnsi"/>
                <w:sz w:val="20"/>
                <w:szCs w:val="20"/>
              </w:rPr>
            </w:pPr>
          </w:p>
        </w:tc>
      </w:tr>
      <w:tr w:rsidR="005167C5" w:rsidRPr="00EC4FB6" w:rsidTr="000B251E">
        <w:trPr>
          <w:trHeight w:val="620"/>
        </w:trPr>
        <w:tc>
          <w:tcPr>
            <w:tcW w:w="7038" w:type="dxa"/>
          </w:tcPr>
          <w:p w:rsidR="005167C5" w:rsidRPr="00EC4FB6" w:rsidRDefault="005167C5" w:rsidP="00EC4FB6">
            <w:pPr>
              <w:rPr>
                <w:rFonts w:cstheme="minorHAnsi"/>
                <w:sz w:val="20"/>
                <w:szCs w:val="20"/>
              </w:rPr>
            </w:pPr>
          </w:p>
        </w:tc>
        <w:tc>
          <w:tcPr>
            <w:tcW w:w="3780" w:type="dxa"/>
          </w:tcPr>
          <w:p w:rsidR="005167C5" w:rsidRPr="00EC4FB6" w:rsidRDefault="005167C5" w:rsidP="00EC4FB6">
            <w:pPr>
              <w:rPr>
                <w:rFonts w:cstheme="minorHAnsi"/>
                <w:sz w:val="20"/>
                <w:szCs w:val="20"/>
              </w:rPr>
            </w:pPr>
          </w:p>
        </w:tc>
        <w:tc>
          <w:tcPr>
            <w:tcW w:w="3078" w:type="dxa"/>
          </w:tcPr>
          <w:p w:rsidR="005167C5" w:rsidRPr="00EC4FB6" w:rsidRDefault="005167C5" w:rsidP="00EC4FB6">
            <w:pPr>
              <w:rPr>
                <w:rFonts w:cstheme="minorHAnsi"/>
                <w:sz w:val="20"/>
                <w:szCs w:val="20"/>
              </w:rPr>
            </w:pPr>
          </w:p>
        </w:tc>
      </w:tr>
      <w:tr w:rsidR="005167C5" w:rsidRPr="00EC4FB6" w:rsidTr="000B251E">
        <w:trPr>
          <w:trHeight w:val="620"/>
        </w:trPr>
        <w:tc>
          <w:tcPr>
            <w:tcW w:w="7038" w:type="dxa"/>
          </w:tcPr>
          <w:p w:rsidR="005167C5" w:rsidRPr="00EC4FB6" w:rsidRDefault="005167C5" w:rsidP="00EC4FB6">
            <w:pPr>
              <w:rPr>
                <w:rFonts w:cstheme="minorHAnsi"/>
                <w:sz w:val="20"/>
                <w:szCs w:val="20"/>
              </w:rPr>
            </w:pPr>
          </w:p>
        </w:tc>
        <w:tc>
          <w:tcPr>
            <w:tcW w:w="3780" w:type="dxa"/>
          </w:tcPr>
          <w:p w:rsidR="005167C5" w:rsidRPr="00EC4FB6" w:rsidRDefault="005167C5" w:rsidP="00EC4FB6">
            <w:pPr>
              <w:rPr>
                <w:rFonts w:cstheme="minorHAnsi"/>
                <w:sz w:val="20"/>
                <w:szCs w:val="20"/>
              </w:rPr>
            </w:pPr>
          </w:p>
        </w:tc>
        <w:tc>
          <w:tcPr>
            <w:tcW w:w="3078" w:type="dxa"/>
          </w:tcPr>
          <w:p w:rsidR="005167C5" w:rsidRPr="00EC4FB6" w:rsidRDefault="005167C5" w:rsidP="00EC4FB6">
            <w:pPr>
              <w:rPr>
                <w:rFonts w:cstheme="minorHAnsi"/>
                <w:sz w:val="20"/>
                <w:szCs w:val="20"/>
              </w:rPr>
            </w:pPr>
          </w:p>
        </w:tc>
      </w:tr>
      <w:tr w:rsidR="005167C5" w:rsidRPr="00EC4FB6" w:rsidTr="000B251E">
        <w:trPr>
          <w:trHeight w:val="620"/>
        </w:trPr>
        <w:tc>
          <w:tcPr>
            <w:tcW w:w="7038" w:type="dxa"/>
          </w:tcPr>
          <w:p w:rsidR="005167C5" w:rsidRPr="00EC4FB6" w:rsidRDefault="005167C5" w:rsidP="00EC4FB6">
            <w:pPr>
              <w:rPr>
                <w:rFonts w:cstheme="minorHAnsi"/>
                <w:sz w:val="20"/>
                <w:szCs w:val="20"/>
              </w:rPr>
            </w:pPr>
          </w:p>
        </w:tc>
        <w:tc>
          <w:tcPr>
            <w:tcW w:w="3780" w:type="dxa"/>
          </w:tcPr>
          <w:p w:rsidR="005167C5" w:rsidRPr="00EC4FB6" w:rsidRDefault="005167C5" w:rsidP="00EC4FB6">
            <w:pPr>
              <w:rPr>
                <w:rFonts w:cstheme="minorHAnsi"/>
                <w:sz w:val="20"/>
                <w:szCs w:val="20"/>
              </w:rPr>
            </w:pPr>
          </w:p>
        </w:tc>
        <w:tc>
          <w:tcPr>
            <w:tcW w:w="3078" w:type="dxa"/>
          </w:tcPr>
          <w:p w:rsidR="005167C5" w:rsidRPr="00EC4FB6" w:rsidRDefault="005167C5" w:rsidP="00EC4FB6">
            <w:pPr>
              <w:rPr>
                <w:rFonts w:cstheme="minorHAnsi"/>
                <w:sz w:val="20"/>
                <w:szCs w:val="20"/>
              </w:rPr>
            </w:pPr>
          </w:p>
        </w:tc>
      </w:tr>
      <w:tr w:rsidR="005167C5" w:rsidRPr="00EC4FB6" w:rsidTr="000B251E">
        <w:trPr>
          <w:trHeight w:val="620"/>
        </w:trPr>
        <w:tc>
          <w:tcPr>
            <w:tcW w:w="7038" w:type="dxa"/>
          </w:tcPr>
          <w:p w:rsidR="005167C5" w:rsidRPr="00EC4FB6" w:rsidRDefault="005167C5" w:rsidP="00EC4FB6">
            <w:pPr>
              <w:rPr>
                <w:rFonts w:cstheme="minorHAnsi"/>
                <w:sz w:val="20"/>
                <w:szCs w:val="20"/>
              </w:rPr>
            </w:pPr>
          </w:p>
        </w:tc>
        <w:tc>
          <w:tcPr>
            <w:tcW w:w="3780" w:type="dxa"/>
          </w:tcPr>
          <w:p w:rsidR="005167C5" w:rsidRPr="00EC4FB6" w:rsidRDefault="005167C5" w:rsidP="00EC4FB6">
            <w:pPr>
              <w:rPr>
                <w:rFonts w:cstheme="minorHAnsi"/>
                <w:sz w:val="20"/>
                <w:szCs w:val="20"/>
              </w:rPr>
            </w:pPr>
          </w:p>
        </w:tc>
        <w:tc>
          <w:tcPr>
            <w:tcW w:w="3078" w:type="dxa"/>
          </w:tcPr>
          <w:p w:rsidR="005167C5" w:rsidRPr="00EC4FB6" w:rsidRDefault="005167C5" w:rsidP="00EC4FB6">
            <w:pPr>
              <w:rPr>
                <w:rFonts w:cstheme="minorHAnsi"/>
                <w:sz w:val="20"/>
                <w:szCs w:val="20"/>
              </w:rPr>
            </w:pPr>
          </w:p>
        </w:tc>
      </w:tr>
      <w:tr w:rsidR="005167C5" w:rsidRPr="00EC4FB6" w:rsidTr="000B251E">
        <w:trPr>
          <w:trHeight w:val="620"/>
        </w:trPr>
        <w:tc>
          <w:tcPr>
            <w:tcW w:w="7038" w:type="dxa"/>
          </w:tcPr>
          <w:p w:rsidR="005167C5" w:rsidRPr="00EC4FB6" w:rsidRDefault="005167C5" w:rsidP="00EC4FB6">
            <w:pPr>
              <w:rPr>
                <w:rFonts w:cstheme="minorHAnsi"/>
                <w:sz w:val="20"/>
                <w:szCs w:val="20"/>
              </w:rPr>
            </w:pPr>
          </w:p>
        </w:tc>
        <w:tc>
          <w:tcPr>
            <w:tcW w:w="3780" w:type="dxa"/>
          </w:tcPr>
          <w:p w:rsidR="005167C5" w:rsidRPr="00EC4FB6" w:rsidRDefault="005167C5" w:rsidP="00EC4FB6">
            <w:pPr>
              <w:rPr>
                <w:rFonts w:cstheme="minorHAnsi"/>
                <w:sz w:val="20"/>
                <w:szCs w:val="20"/>
              </w:rPr>
            </w:pPr>
          </w:p>
        </w:tc>
        <w:tc>
          <w:tcPr>
            <w:tcW w:w="3078" w:type="dxa"/>
          </w:tcPr>
          <w:p w:rsidR="005167C5" w:rsidRPr="00EC4FB6" w:rsidRDefault="005167C5" w:rsidP="00EC4FB6">
            <w:pPr>
              <w:rPr>
                <w:rFonts w:cstheme="minorHAnsi"/>
                <w:sz w:val="20"/>
                <w:szCs w:val="20"/>
              </w:rPr>
            </w:pPr>
          </w:p>
        </w:tc>
      </w:tr>
      <w:tr w:rsidR="005167C5" w:rsidRPr="00EC4FB6" w:rsidTr="007B6C15">
        <w:trPr>
          <w:trHeight w:val="620"/>
        </w:trPr>
        <w:tc>
          <w:tcPr>
            <w:tcW w:w="13896" w:type="dxa"/>
            <w:gridSpan w:val="3"/>
            <w:shd w:val="clear" w:color="auto" w:fill="D9D9D9" w:themeFill="background1" w:themeFillShade="D9"/>
            <w:vAlign w:val="center"/>
          </w:tcPr>
          <w:p w:rsidR="005167C5" w:rsidRPr="00EC4FB6" w:rsidRDefault="005167C5" w:rsidP="007B6C15">
            <w:pPr>
              <w:jc w:val="center"/>
              <w:rPr>
                <w:rFonts w:cstheme="minorHAnsi"/>
                <w:sz w:val="20"/>
                <w:szCs w:val="20"/>
              </w:rPr>
            </w:pPr>
            <w:r w:rsidRPr="00EC4FB6">
              <w:rPr>
                <w:rFonts w:cstheme="minorHAnsi"/>
                <w:b/>
                <w:sz w:val="20"/>
                <w:szCs w:val="20"/>
              </w:rPr>
              <w:lastRenderedPageBreak/>
              <w:t>Notes</w:t>
            </w:r>
          </w:p>
        </w:tc>
      </w:tr>
      <w:tr w:rsidR="005167C5" w:rsidRPr="00EC4FB6" w:rsidTr="007B6C15">
        <w:trPr>
          <w:trHeight w:val="5750"/>
        </w:trPr>
        <w:tc>
          <w:tcPr>
            <w:tcW w:w="13896" w:type="dxa"/>
            <w:gridSpan w:val="3"/>
          </w:tcPr>
          <w:p w:rsidR="005167C5" w:rsidRDefault="005167C5" w:rsidP="007B6C15">
            <w:pPr>
              <w:rPr>
                <w:rFonts w:cstheme="minorHAnsi"/>
                <w:sz w:val="20"/>
                <w:szCs w:val="20"/>
              </w:rPr>
            </w:pPr>
            <w:r>
              <w:rPr>
                <w:rFonts w:cstheme="minorHAnsi"/>
                <w:sz w:val="20"/>
                <w:szCs w:val="20"/>
              </w:rPr>
              <w:t>Discussions revolved around agenda items, the above action items, and the following notes.</w:t>
            </w:r>
          </w:p>
          <w:p w:rsidR="008B4C6A" w:rsidRPr="00B24174" w:rsidRDefault="008B4C6A" w:rsidP="007B6C15">
            <w:pPr>
              <w:rPr>
                <w:rFonts w:cstheme="minorHAnsi"/>
                <w:b/>
                <w:sz w:val="20"/>
                <w:szCs w:val="20"/>
                <w:u w:val="single"/>
              </w:rPr>
            </w:pPr>
            <w:r w:rsidRPr="00B24174">
              <w:rPr>
                <w:rFonts w:cstheme="minorHAnsi"/>
                <w:b/>
                <w:sz w:val="20"/>
                <w:szCs w:val="20"/>
                <w:u w:val="single"/>
              </w:rPr>
              <w:t>1/25/13 OTHER NOTES:</w:t>
            </w:r>
          </w:p>
          <w:p w:rsidR="008B4C6A" w:rsidRDefault="008B4C6A" w:rsidP="008B4C6A">
            <w:pPr>
              <w:rPr>
                <w:rFonts w:cstheme="minorHAnsi"/>
                <w:sz w:val="20"/>
                <w:szCs w:val="20"/>
              </w:rPr>
            </w:pPr>
            <w:r>
              <w:rPr>
                <w:rFonts w:cstheme="minorHAnsi"/>
                <w:sz w:val="20"/>
                <w:szCs w:val="20"/>
              </w:rPr>
              <w:t>--HS partners reviewed data (</w:t>
            </w:r>
            <w:r w:rsidRPr="008B4C6A">
              <w:rPr>
                <w:rFonts w:cstheme="minorHAnsi"/>
                <w:sz w:val="20"/>
                <w:szCs w:val="20"/>
              </w:rPr>
              <w:t>lists of numbers of students who enroll in developmental math classes and college algeb</w:t>
            </w:r>
            <w:r>
              <w:rPr>
                <w:rFonts w:cstheme="minorHAnsi"/>
                <w:sz w:val="20"/>
                <w:szCs w:val="20"/>
              </w:rPr>
              <w:t xml:space="preserve">ra classes, and their outcomes: </w:t>
            </w:r>
            <w:r w:rsidRPr="008B4C6A">
              <w:rPr>
                <w:rFonts w:cstheme="minorHAnsi"/>
                <w:sz w:val="20"/>
                <w:szCs w:val="20"/>
              </w:rPr>
              <w:t>d</w:t>
            </w:r>
            <w:r>
              <w:rPr>
                <w:rFonts w:cstheme="minorHAnsi"/>
                <w:sz w:val="20"/>
                <w:szCs w:val="20"/>
              </w:rPr>
              <w:t>rops, completers, grades earned,</w:t>
            </w:r>
            <w:r w:rsidRPr="008B4C6A">
              <w:rPr>
                <w:rFonts w:cstheme="minorHAnsi"/>
                <w:sz w:val="20"/>
                <w:szCs w:val="20"/>
              </w:rPr>
              <w:t xml:space="preserve"> compiled by Amarillo High, Borger High, and Canyon High students</w:t>
            </w:r>
            <w:r>
              <w:rPr>
                <w:rFonts w:cstheme="minorHAnsi"/>
                <w:sz w:val="20"/>
                <w:szCs w:val="20"/>
              </w:rPr>
              <w:t xml:space="preserve">) with their respective </w:t>
            </w:r>
            <w:r w:rsidR="00CC1C18">
              <w:rPr>
                <w:rFonts w:cstheme="minorHAnsi"/>
                <w:sz w:val="20"/>
                <w:szCs w:val="20"/>
              </w:rPr>
              <w:t xml:space="preserve">HSs’ </w:t>
            </w:r>
            <w:r>
              <w:rPr>
                <w:rFonts w:cstheme="minorHAnsi"/>
                <w:sz w:val="20"/>
                <w:szCs w:val="20"/>
              </w:rPr>
              <w:t>colleagues</w:t>
            </w:r>
            <w:r w:rsidRPr="008B4C6A">
              <w:rPr>
                <w:rFonts w:cstheme="minorHAnsi"/>
                <w:sz w:val="20"/>
                <w:szCs w:val="20"/>
              </w:rPr>
              <w:t>.</w:t>
            </w:r>
            <w:r>
              <w:rPr>
                <w:rFonts w:cstheme="minorHAnsi"/>
                <w:sz w:val="20"/>
                <w:szCs w:val="20"/>
              </w:rPr>
              <w:t xml:space="preserve">  One noted the data was very eye-opening</w:t>
            </w:r>
            <w:r w:rsidR="00665564">
              <w:rPr>
                <w:rFonts w:cstheme="minorHAnsi"/>
                <w:sz w:val="20"/>
                <w:szCs w:val="20"/>
              </w:rPr>
              <w:t xml:space="preserve"> for teachers</w:t>
            </w:r>
            <w:r>
              <w:rPr>
                <w:rFonts w:cstheme="minorHAnsi"/>
                <w:sz w:val="20"/>
                <w:szCs w:val="20"/>
              </w:rPr>
              <w:t xml:space="preserve"> in light of their HS’s </w:t>
            </w:r>
            <w:r w:rsidR="00665564">
              <w:rPr>
                <w:rFonts w:cstheme="minorHAnsi"/>
                <w:sz w:val="20"/>
                <w:szCs w:val="20"/>
              </w:rPr>
              <w:t>good scores on TAKS</w:t>
            </w:r>
            <w:r w:rsidR="00CC1C18">
              <w:rPr>
                <w:rFonts w:cstheme="minorHAnsi"/>
                <w:sz w:val="20"/>
                <w:szCs w:val="20"/>
              </w:rPr>
              <w:t xml:space="preserve"> (poor outcomes v. good TAKS scores)</w:t>
            </w:r>
            <w:r w:rsidR="00665564">
              <w:rPr>
                <w:rFonts w:cstheme="minorHAnsi"/>
                <w:sz w:val="20"/>
                <w:szCs w:val="20"/>
              </w:rPr>
              <w:t>.</w:t>
            </w:r>
          </w:p>
          <w:p w:rsidR="00665564" w:rsidRDefault="00665564" w:rsidP="008B4C6A">
            <w:pPr>
              <w:rPr>
                <w:rFonts w:cstheme="minorHAnsi"/>
                <w:sz w:val="20"/>
                <w:szCs w:val="20"/>
              </w:rPr>
            </w:pPr>
            <w:r>
              <w:rPr>
                <w:rFonts w:cstheme="minorHAnsi"/>
                <w:sz w:val="20"/>
                <w:szCs w:val="20"/>
              </w:rPr>
              <w:t>--One HS partner noted that this year they offered dual credit College Alg. in the spring as well as the fall and doubled their enrollment.  The spring offering is for students who don’t need Trig. for college credit.  Students taking it in the spring take an “Intermediate/Introductory Coll. Alg.” class in the fall.  Another HS partner will propose this at her high school.</w:t>
            </w:r>
          </w:p>
          <w:p w:rsidR="00665564" w:rsidRDefault="00665564" w:rsidP="008B4C6A">
            <w:pPr>
              <w:rPr>
                <w:rFonts w:cstheme="minorHAnsi"/>
                <w:sz w:val="20"/>
                <w:szCs w:val="20"/>
              </w:rPr>
            </w:pPr>
            <w:r>
              <w:rPr>
                <w:rFonts w:cstheme="minorHAnsi"/>
                <w:sz w:val="20"/>
                <w:szCs w:val="20"/>
              </w:rPr>
              <w:t>--</w:t>
            </w:r>
            <w:r w:rsidR="00780959">
              <w:rPr>
                <w:rFonts w:cstheme="minorHAnsi"/>
                <w:sz w:val="20"/>
                <w:szCs w:val="20"/>
              </w:rPr>
              <w:t xml:space="preserve">Propose that </w:t>
            </w:r>
            <w:r>
              <w:rPr>
                <w:rFonts w:cstheme="minorHAnsi"/>
                <w:sz w:val="20"/>
                <w:szCs w:val="20"/>
              </w:rPr>
              <w:t>Alg. II and Pre-Cal students create a “journal” containing examples of how to work on certain concepts they will see in Coll. Alg. and use</w:t>
            </w:r>
            <w:r w:rsidR="00780959">
              <w:rPr>
                <w:rFonts w:cstheme="minorHAnsi"/>
                <w:sz w:val="20"/>
                <w:szCs w:val="20"/>
              </w:rPr>
              <w:t xml:space="preserve"> it</w:t>
            </w:r>
            <w:r>
              <w:rPr>
                <w:rFonts w:cstheme="minorHAnsi"/>
                <w:sz w:val="20"/>
                <w:szCs w:val="20"/>
              </w:rPr>
              <w:t xml:space="preserve"> to review.  HS teachers of those subjects are unaware of what students will face in Coll. Alg. and the journal will help keep them current.</w:t>
            </w:r>
          </w:p>
          <w:p w:rsidR="008B4C6A" w:rsidRDefault="00665564" w:rsidP="007B6C15">
            <w:pPr>
              <w:rPr>
                <w:rFonts w:cstheme="minorHAnsi"/>
                <w:sz w:val="20"/>
                <w:szCs w:val="20"/>
              </w:rPr>
            </w:pPr>
            <w:r>
              <w:rPr>
                <w:rFonts w:cstheme="minorHAnsi"/>
                <w:sz w:val="20"/>
                <w:szCs w:val="20"/>
              </w:rPr>
              <w:t>--Give HS teachers review materials for finals provided by FPC and WT to HS teachers.  This can raise their levels of teaching.</w:t>
            </w:r>
          </w:p>
          <w:p w:rsidR="005167C5" w:rsidRPr="00B24174" w:rsidRDefault="005167C5" w:rsidP="007B6C15">
            <w:pPr>
              <w:rPr>
                <w:rFonts w:cstheme="minorHAnsi"/>
                <w:b/>
                <w:sz w:val="20"/>
                <w:szCs w:val="20"/>
                <w:u w:val="single"/>
              </w:rPr>
            </w:pPr>
            <w:r w:rsidRPr="00B24174">
              <w:rPr>
                <w:rFonts w:cstheme="minorHAnsi"/>
                <w:b/>
                <w:sz w:val="20"/>
                <w:szCs w:val="20"/>
                <w:u w:val="single"/>
              </w:rPr>
              <w:t>11/16</w:t>
            </w:r>
            <w:r w:rsidR="008B4C6A" w:rsidRPr="00B24174">
              <w:rPr>
                <w:rFonts w:cstheme="minorHAnsi"/>
                <w:b/>
                <w:sz w:val="20"/>
                <w:szCs w:val="20"/>
                <w:u w:val="single"/>
              </w:rPr>
              <w:t>/12</w:t>
            </w:r>
            <w:r w:rsidRPr="00B24174">
              <w:rPr>
                <w:rFonts w:cstheme="minorHAnsi"/>
                <w:b/>
                <w:sz w:val="20"/>
                <w:szCs w:val="20"/>
                <w:u w:val="single"/>
              </w:rPr>
              <w:t xml:space="preserve"> OTHER NOTES:</w:t>
            </w:r>
          </w:p>
          <w:p w:rsidR="005167C5" w:rsidRPr="00184EA0" w:rsidRDefault="005167C5" w:rsidP="007B6C15">
            <w:pPr>
              <w:pStyle w:val="ListParagraph"/>
              <w:numPr>
                <w:ilvl w:val="0"/>
                <w:numId w:val="1"/>
              </w:numPr>
              <w:rPr>
                <w:rFonts w:cstheme="minorHAnsi"/>
                <w:sz w:val="20"/>
                <w:szCs w:val="20"/>
              </w:rPr>
            </w:pPr>
            <w:r>
              <w:rPr>
                <w:rFonts w:cstheme="minorHAnsi"/>
                <w:sz w:val="20"/>
                <w:szCs w:val="20"/>
              </w:rPr>
              <w:t>Comments from review of data:</w:t>
            </w:r>
          </w:p>
          <w:p w:rsidR="005167C5" w:rsidRDefault="005167C5" w:rsidP="007B6C15">
            <w:pPr>
              <w:pStyle w:val="ListParagraph"/>
              <w:rPr>
                <w:rFonts w:cstheme="minorHAnsi"/>
                <w:sz w:val="20"/>
                <w:szCs w:val="20"/>
              </w:rPr>
            </w:pPr>
            <w:r>
              <w:rPr>
                <w:rFonts w:cstheme="minorHAnsi"/>
                <w:sz w:val="20"/>
                <w:szCs w:val="20"/>
              </w:rPr>
              <w:t>--Numbers of “F’s” and repeats is alarming.</w:t>
            </w:r>
          </w:p>
          <w:p w:rsidR="005167C5" w:rsidRDefault="005167C5" w:rsidP="007B6C15">
            <w:pPr>
              <w:pStyle w:val="ListParagraph"/>
              <w:rPr>
                <w:rFonts w:cstheme="minorHAnsi"/>
                <w:sz w:val="20"/>
                <w:szCs w:val="20"/>
              </w:rPr>
            </w:pPr>
            <w:r>
              <w:rPr>
                <w:rFonts w:cstheme="minorHAnsi"/>
                <w:sz w:val="20"/>
                <w:szCs w:val="20"/>
              </w:rPr>
              <w:t>--Need to start earlier telling students what they need to know to succeed in college (“soft” skills; “survival” skills).  Can PTA work with parents to make them aware of the “soft/survival” skills kids will need?</w:t>
            </w:r>
          </w:p>
          <w:p w:rsidR="005167C5" w:rsidRDefault="005167C5" w:rsidP="007B6C15">
            <w:pPr>
              <w:pStyle w:val="ListParagraph"/>
              <w:rPr>
                <w:rFonts w:cstheme="minorHAnsi"/>
                <w:sz w:val="20"/>
                <w:szCs w:val="20"/>
              </w:rPr>
            </w:pPr>
            <w:r>
              <w:rPr>
                <w:rFonts w:cstheme="minorHAnsi"/>
                <w:sz w:val="20"/>
                <w:szCs w:val="20"/>
              </w:rPr>
              <w:t>--Show high school students the College Algebra syllabi that are online.</w:t>
            </w:r>
          </w:p>
          <w:p w:rsidR="005167C5" w:rsidRDefault="005167C5" w:rsidP="007B6C15">
            <w:pPr>
              <w:pStyle w:val="ListParagraph"/>
              <w:rPr>
                <w:rFonts w:cstheme="minorHAnsi"/>
                <w:sz w:val="20"/>
                <w:szCs w:val="20"/>
              </w:rPr>
            </w:pPr>
          </w:p>
          <w:p w:rsidR="005167C5" w:rsidRDefault="005167C5" w:rsidP="007B6C15">
            <w:pPr>
              <w:pStyle w:val="ListParagraph"/>
              <w:numPr>
                <w:ilvl w:val="0"/>
                <w:numId w:val="1"/>
              </w:numPr>
              <w:rPr>
                <w:rFonts w:cstheme="minorHAnsi"/>
                <w:sz w:val="20"/>
                <w:szCs w:val="20"/>
              </w:rPr>
            </w:pPr>
            <w:r>
              <w:rPr>
                <w:rFonts w:cstheme="minorHAnsi"/>
                <w:sz w:val="20"/>
                <w:szCs w:val="20"/>
              </w:rPr>
              <w:t>Review of syllabi from WTAMU, FPC, and AC. Review of CCRS and common math vocabulary developed through P16 work:</w:t>
            </w:r>
          </w:p>
          <w:p w:rsidR="005167C5" w:rsidRDefault="005167C5" w:rsidP="007B6C15">
            <w:pPr>
              <w:pStyle w:val="ListParagraph"/>
              <w:rPr>
                <w:rFonts w:cstheme="minorHAnsi"/>
                <w:sz w:val="20"/>
                <w:szCs w:val="20"/>
              </w:rPr>
            </w:pPr>
            <w:r>
              <w:rPr>
                <w:rFonts w:cstheme="minorHAnsi"/>
                <w:sz w:val="20"/>
                <w:szCs w:val="20"/>
              </w:rPr>
              <w:t>--</w:t>
            </w:r>
            <w:r w:rsidRPr="007B2E7B">
              <w:rPr>
                <w:rFonts w:cstheme="minorHAnsi"/>
                <w:sz w:val="20"/>
                <w:szCs w:val="20"/>
                <w:highlight w:val="yellow"/>
              </w:rPr>
              <w:t>One of the biggest disconnects between TEKS and CCRS is in statistics.</w:t>
            </w:r>
            <w:r>
              <w:rPr>
                <w:rFonts w:cstheme="minorHAnsi"/>
                <w:sz w:val="20"/>
                <w:szCs w:val="20"/>
              </w:rPr>
              <w:t xml:space="preserve">  Statistics not covered in high school unless taken as a specific class or in an AP class.</w:t>
            </w:r>
          </w:p>
          <w:p w:rsidR="005167C5" w:rsidRDefault="005167C5" w:rsidP="007B6C15">
            <w:pPr>
              <w:pStyle w:val="ListParagraph"/>
              <w:rPr>
                <w:rFonts w:cstheme="minorHAnsi"/>
                <w:sz w:val="20"/>
                <w:szCs w:val="20"/>
              </w:rPr>
            </w:pPr>
            <w:r>
              <w:rPr>
                <w:rFonts w:cstheme="minorHAnsi"/>
                <w:sz w:val="20"/>
                <w:szCs w:val="20"/>
              </w:rPr>
              <w:t>--End-of-Course testing limits what can be covered in HS classes.</w:t>
            </w:r>
          </w:p>
          <w:p w:rsidR="005167C5" w:rsidRDefault="005167C5" w:rsidP="007B6C15">
            <w:pPr>
              <w:pStyle w:val="ListParagraph"/>
              <w:rPr>
                <w:rFonts w:cstheme="minorHAnsi"/>
                <w:sz w:val="20"/>
                <w:szCs w:val="20"/>
              </w:rPr>
            </w:pPr>
            <w:r>
              <w:rPr>
                <w:rFonts w:cstheme="minorHAnsi"/>
                <w:sz w:val="20"/>
                <w:szCs w:val="20"/>
              </w:rPr>
              <w:t>--</w:t>
            </w:r>
            <w:r w:rsidRPr="007B2E7B">
              <w:rPr>
                <w:rFonts w:cstheme="minorHAnsi"/>
                <w:sz w:val="20"/>
                <w:szCs w:val="20"/>
                <w:highlight w:val="yellow"/>
              </w:rPr>
              <w:t>After Alg. II EOC taken in early May, use remaining school days to reinforce College Algebra concepts and/or go over introduction to statistics.  Ask developmental education instructors which College Algebra concepts should be focused on.</w:t>
            </w:r>
          </w:p>
          <w:p w:rsidR="005167C5" w:rsidRDefault="005167C5" w:rsidP="007B6C15">
            <w:pPr>
              <w:pStyle w:val="ListParagraph"/>
              <w:rPr>
                <w:rFonts w:cstheme="minorHAnsi"/>
                <w:sz w:val="20"/>
                <w:szCs w:val="20"/>
              </w:rPr>
            </w:pPr>
            <w:r>
              <w:rPr>
                <w:rFonts w:cstheme="minorHAnsi"/>
                <w:sz w:val="20"/>
                <w:szCs w:val="20"/>
              </w:rPr>
              <w:t>--Sometimes higher ed. misses covering the critical thinking questions, but that is changing.</w:t>
            </w:r>
          </w:p>
          <w:p w:rsidR="005167C5" w:rsidRDefault="005167C5" w:rsidP="007B6C15">
            <w:pPr>
              <w:pStyle w:val="ListParagraph"/>
              <w:rPr>
                <w:rFonts w:cstheme="minorHAnsi"/>
                <w:sz w:val="20"/>
                <w:szCs w:val="20"/>
              </w:rPr>
            </w:pPr>
            <w:r>
              <w:rPr>
                <w:rFonts w:cstheme="minorHAnsi"/>
                <w:sz w:val="20"/>
                <w:szCs w:val="20"/>
              </w:rPr>
              <w:t>--Make students aware that College Algebra isn’t the only first-year math option.  At WT, could also take Math for Liberal Arts or Business Math.  At AC, could take Contemporary Math for Liberal Arts or Contemporary Math.</w:t>
            </w:r>
          </w:p>
          <w:p w:rsidR="005167C5" w:rsidRDefault="005167C5" w:rsidP="007B6C15">
            <w:pPr>
              <w:pStyle w:val="ListParagraph"/>
              <w:rPr>
                <w:rFonts w:cstheme="minorHAnsi"/>
                <w:sz w:val="20"/>
                <w:szCs w:val="20"/>
              </w:rPr>
            </w:pPr>
            <w:r>
              <w:rPr>
                <w:rFonts w:cstheme="minorHAnsi"/>
                <w:sz w:val="20"/>
                <w:szCs w:val="20"/>
              </w:rPr>
              <w:t>--</w:t>
            </w:r>
            <w:r w:rsidRPr="007B2E7B">
              <w:rPr>
                <w:rFonts w:cstheme="minorHAnsi"/>
                <w:sz w:val="20"/>
                <w:szCs w:val="20"/>
                <w:highlight w:val="yellow"/>
              </w:rPr>
              <w:t>Teachers need to be aware of CCRS for math and also the Cross-Disciplinary Standards.  Brainstorm ways for teachers to incorporate the Cross-Disc. Standards into what they are currently teaching.</w:t>
            </w:r>
          </w:p>
          <w:p w:rsidR="005167C5" w:rsidRDefault="005167C5" w:rsidP="007B6C15">
            <w:pPr>
              <w:rPr>
                <w:rFonts w:cstheme="minorHAnsi"/>
                <w:sz w:val="20"/>
                <w:szCs w:val="20"/>
              </w:rPr>
            </w:pPr>
          </w:p>
          <w:p w:rsidR="005167C5" w:rsidRDefault="005167C5" w:rsidP="007B6C15">
            <w:pPr>
              <w:pStyle w:val="ListParagraph"/>
              <w:numPr>
                <w:ilvl w:val="0"/>
                <w:numId w:val="1"/>
              </w:numPr>
              <w:rPr>
                <w:rFonts w:cstheme="minorHAnsi"/>
                <w:sz w:val="20"/>
                <w:szCs w:val="20"/>
              </w:rPr>
            </w:pPr>
            <w:r>
              <w:rPr>
                <w:rFonts w:cstheme="minorHAnsi"/>
                <w:sz w:val="20"/>
                <w:szCs w:val="20"/>
              </w:rPr>
              <w:t>Other:</w:t>
            </w:r>
          </w:p>
          <w:p w:rsidR="005167C5" w:rsidRDefault="005167C5" w:rsidP="007B6C15">
            <w:pPr>
              <w:pStyle w:val="ListParagraph"/>
              <w:rPr>
                <w:rFonts w:cstheme="minorHAnsi"/>
                <w:sz w:val="20"/>
                <w:szCs w:val="20"/>
              </w:rPr>
            </w:pPr>
            <w:r>
              <w:rPr>
                <w:rFonts w:cstheme="minorHAnsi"/>
                <w:sz w:val="20"/>
                <w:szCs w:val="20"/>
              </w:rPr>
              <w:t xml:space="preserve">--Showed resources available at </w:t>
            </w:r>
            <w:hyperlink r:id="rId9" w:history="1">
              <w:r w:rsidRPr="0014470F">
                <w:rPr>
                  <w:rStyle w:val="Hyperlink"/>
                  <w:rFonts w:cstheme="minorHAnsi"/>
                  <w:sz w:val="20"/>
                  <w:szCs w:val="20"/>
                </w:rPr>
                <w:t>www.sa-ready.net</w:t>
              </w:r>
            </w:hyperlink>
            <w:r>
              <w:rPr>
                <w:rFonts w:cstheme="minorHAnsi"/>
                <w:sz w:val="20"/>
                <w:szCs w:val="20"/>
              </w:rPr>
              <w:t>, WTAMU’s math tutorial lab, and at Austin Community College’s information on Reference Course Profiles.</w:t>
            </w:r>
          </w:p>
          <w:p w:rsidR="005167C5" w:rsidRPr="00184EA0" w:rsidRDefault="005167C5" w:rsidP="007B6C15">
            <w:pPr>
              <w:pStyle w:val="ListParagraph"/>
              <w:rPr>
                <w:rFonts w:cstheme="minorHAnsi"/>
                <w:sz w:val="20"/>
                <w:szCs w:val="20"/>
              </w:rPr>
            </w:pPr>
            <w:r>
              <w:rPr>
                <w:rFonts w:cstheme="minorHAnsi"/>
                <w:sz w:val="20"/>
                <w:szCs w:val="20"/>
              </w:rPr>
              <w:t xml:space="preserve">--Discussed </w:t>
            </w:r>
            <w:r w:rsidRPr="007B2E7B">
              <w:rPr>
                <w:rFonts w:cstheme="minorHAnsi"/>
                <w:sz w:val="20"/>
                <w:szCs w:val="20"/>
                <w:highlight w:val="yellow"/>
              </w:rPr>
              <w:t>potential professional development opportunities to provide to regional teachers: team members demonstrate pedagogy; possible collaboration with scheduled Region 16 ESC math trainings to imbed info from AVATAR work.</w:t>
            </w:r>
          </w:p>
          <w:p w:rsidR="005167C5" w:rsidRPr="00B779F0" w:rsidRDefault="005167C5" w:rsidP="007B6C15">
            <w:pPr>
              <w:pStyle w:val="ListParagraph"/>
              <w:rPr>
                <w:rFonts w:cstheme="minorHAnsi"/>
                <w:sz w:val="20"/>
                <w:szCs w:val="20"/>
              </w:rPr>
            </w:pPr>
          </w:p>
          <w:p w:rsidR="005167C5" w:rsidRDefault="005167C5" w:rsidP="007B6C15">
            <w:pPr>
              <w:rPr>
                <w:rFonts w:cstheme="minorHAnsi"/>
                <w:sz w:val="20"/>
                <w:szCs w:val="20"/>
              </w:rPr>
            </w:pPr>
            <w:r w:rsidRPr="00B24174">
              <w:rPr>
                <w:rFonts w:cstheme="minorHAnsi"/>
                <w:b/>
                <w:sz w:val="20"/>
                <w:szCs w:val="20"/>
                <w:u w:val="single"/>
              </w:rPr>
              <w:t>10/19</w:t>
            </w:r>
            <w:r w:rsidR="008B4C6A" w:rsidRPr="00B24174">
              <w:rPr>
                <w:rFonts w:cstheme="minorHAnsi"/>
                <w:b/>
                <w:sz w:val="20"/>
                <w:szCs w:val="20"/>
                <w:u w:val="single"/>
              </w:rPr>
              <w:t>/12</w:t>
            </w:r>
            <w:r w:rsidRPr="00B24174">
              <w:rPr>
                <w:rFonts w:cstheme="minorHAnsi"/>
                <w:b/>
                <w:sz w:val="20"/>
                <w:szCs w:val="20"/>
                <w:u w:val="single"/>
              </w:rPr>
              <w:t xml:space="preserve"> OTHER NOTES: </w:t>
            </w:r>
            <w:r>
              <w:rPr>
                <w:rFonts w:cstheme="minorHAnsi"/>
                <w:sz w:val="20"/>
                <w:szCs w:val="20"/>
              </w:rPr>
              <w:t>Also included, for future discussions:</w:t>
            </w:r>
          </w:p>
          <w:p w:rsidR="005167C5" w:rsidRDefault="005167C5" w:rsidP="007B6C15">
            <w:pPr>
              <w:rPr>
                <w:rFonts w:cstheme="minorHAnsi"/>
                <w:sz w:val="20"/>
                <w:szCs w:val="20"/>
              </w:rPr>
            </w:pPr>
            <w:r>
              <w:rPr>
                <w:rFonts w:cstheme="minorHAnsi"/>
                <w:sz w:val="20"/>
                <w:szCs w:val="20"/>
              </w:rPr>
              <w:t>--Discuss when it’s most appropriate for high school students to use calculators and why.</w:t>
            </w:r>
          </w:p>
          <w:p w:rsidR="005167C5" w:rsidRDefault="005167C5" w:rsidP="007B6C15">
            <w:pPr>
              <w:rPr>
                <w:rFonts w:cstheme="minorHAnsi"/>
                <w:sz w:val="20"/>
                <w:szCs w:val="20"/>
              </w:rPr>
            </w:pPr>
            <w:r>
              <w:rPr>
                <w:rFonts w:cstheme="minorHAnsi"/>
                <w:sz w:val="20"/>
                <w:szCs w:val="20"/>
              </w:rPr>
              <w:t>--Discuss possibility of IHE teachers imbedding common questions into College Algebra pre- and post-tests for analysis.</w:t>
            </w:r>
          </w:p>
          <w:p w:rsidR="005167C5" w:rsidRDefault="005167C5" w:rsidP="007B6C15">
            <w:pPr>
              <w:rPr>
                <w:rFonts w:cstheme="minorHAnsi"/>
                <w:sz w:val="20"/>
                <w:szCs w:val="20"/>
              </w:rPr>
            </w:pPr>
            <w:r>
              <w:rPr>
                <w:rFonts w:cstheme="minorHAnsi"/>
                <w:sz w:val="20"/>
                <w:szCs w:val="20"/>
              </w:rPr>
              <w:t>--Discuss best online location to post our team’s AVATAR information: P16 content pages?  Project Share?</w:t>
            </w:r>
          </w:p>
          <w:p w:rsidR="005167C5" w:rsidRPr="00EC4FB6" w:rsidRDefault="005167C5" w:rsidP="007B6C15">
            <w:pPr>
              <w:rPr>
                <w:rFonts w:cstheme="minorHAnsi"/>
                <w:sz w:val="20"/>
                <w:szCs w:val="20"/>
              </w:rPr>
            </w:pPr>
            <w:r>
              <w:rPr>
                <w:rFonts w:cstheme="minorHAnsi"/>
                <w:sz w:val="20"/>
                <w:szCs w:val="20"/>
              </w:rPr>
              <w:t>--Discuss IHE and HS teachers showing each other examples of pedagogy.</w:t>
            </w:r>
          </w:p>
        </w:tc>
      </w:tr>
    </w:tbl>
    <w:p w:rsidR="005167C5" w:rsidRDefault="005167C5" w:rsidP="00B24174">
      <w:pPr>
        <w:spacing w:after="0" w:line="240" w:lineRule="auto"/>
        <w:rPr>
          <w:rFonts w:cstheme="minorHAnsi"/>
          <w:b/>
          <w:u w:val="single"/>
        </w:rPr>
      </w:pPr>
    </w:p>
    <w:p w:rsidR="005167C5" w:rsidRDefault="005167C5" w:rsidP="00EC4FB6">
      <w:pPr>
        <w:spacing w:after="0" w:line="240" w:lineRule="auto"/>
        <w:jc w:val="center"/>
        <w:rPr>
          <w:rFonts w:cstheme="minorHAnsi"/>
          <w:b/>
          <w:u w:val="single"/>
        </w:rPr>
      </w:pPr>
    </w:p>
    <w:p w:rsidR="00EC4FB6" w:rsidRDefault="00EC4FB6" w:rsidP="00EC4FB6">
      <w:pPr>
        <w:spacing w:after="0" w:line="240" w:lineRule="auto"/>
        <w:jc w:val="center"/>
        <w:rPr>
          <w:rFonts w:cstheme="minorHAnsi"/>
        </w:rPr>
      </w:pPr>
      <w:r w:rsidRPr="00EC4FB6">
        <w:rPr>
          <w:rFonts w:cstheme="minorHAnsi"/>
          <w:b/>
          <w:u w:val="single"/>
        </w:rPr>
        <w:t>Meeting Participant List</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4968"/>
        <w:gridCol w:w="3780"/>
        <w:gridCol w:w="5148"/>
      </w:tblGrid>
      <w:tr w:rsidR="00EC4FB6" w:rsidRPr="00EC4FB6" w:rsidTr="000B251E">
        <w:trPr>
          <w:trHeight w:val="530"/>
        </w:trPr>
        <w:tc>
          <w:tcPr>
            <w:tcW w:w="496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Name</w:t>
            </w:r>
          </w:p>
        </w:tc>
        <w:tc>
          <w:tcPr>
            <w:tcW w:w="3780"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Title</w:t>
            </w:r>
          </w:p>
        </w:tc>
        <w:tc>
          <w:tcPr>
            <w:tcW w:w="514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Organization/Institution</w:t>
            </w:r>
          </w:p>
        </w:tc>
      </w:tr>
      <w:tr w:rsidR="00EC4FB6" w:rsidRPr="00EF26EB" w:rsidTr="000B251E">
        <w:trPr>
          <w:trHeight w:val="530"/>
        </w:trPr>
        <w:tc>
          <w:tcPr>
            <w:tcW w:w="4968" w:type="dxa"/>
          </w:tcPr>
          <w:p w:rsidR="00EC4FB6" w:rsidRPr="00EF26EB" w:rsidRDefault="00DC1B10" w:rsidP="00EC4FB6">
            <w:pPr>
              <w:jc w:val="center"/>
              <w:rPr>
                <w:rFonts w:cstheme="minorHAnsi"/>
                <w:sz w:val="20"/>
                <w:szCs w:val="20"/>
              </w:rPr>
            </w:pPr>
            <w:r w:rsidRPr="00EF26EB">
              <w:rPr>
                <w:rFonts w:cstheme="minorHAnsi"/>
                <w:sz w:val="20"/>
                <w:szCs w:val="20"/>
              </w:rPr>
              <w:t>Gregg Lawler</w:t>
            </w:r>
          </w:p>
        </w:tc>
        <w:tc>
          <w:tcPr>
            <w:tcW w:w="3780" w:type="dxa"/>
          </w:tcPr>
          <w:p w:rsidR="00EC4FB6" w:rsidRPr="00EF26EB" w:rsidRDefault="00DC1B10" w:rsidP="00EC4FB6">
            <w:pPr>
              <w:jc w:val="center"/>
              <w:rPr>
                <w:rFonts w:cstheme="minorHAnsi"/>
                <w:sz w:val="20"/>
                <w:szCs w:val="20"/>
              </w:rPr>
            </w:pPr>
            <w:r w:rsidRPr="00EF26EB">
              <w:rPr>
                <w:rFonts w:cstheme="minorHAnsi"/>
                <w:sz w:val="20"/>
                <w:szCs w:val="20"/>
              </w:rPr>
              <w:t>Math Instructor</w:t>
            </w:r>
          </w:p>
        </w:tc>
        <w:tc>
          <w:tcPr>
            <w:tcW w:w="5148" w:type="dxa"/>
          </w:tcPr>
          <w:p w:rsidR="00EC4FB6" w:rsidRPr="00EF26EB" w:rsidRDefault="00DC1B10" w:rsidP="00EC4FB6">
            <w:pPr>
              <w:jc w:val="center"/>
              <w:rPr>
                <w:rFonts w:cstheme="minorHAnsi"/>
                <w:sz w:val="20"/>
                <w:szCs w:val="20"/>
              </w:rPr>
            </w:pPr>
            <w:r w:rsidRPr="00EF26EB">
              <w:rPr>
                <w:rFonts w:cstheme="minorHAnsi"/>
                <w:sz w:val="20"/>
                <w:szCs w:val="20"/>
              </w:rPr>
              <w:t>West Texas A&amp;M University</w:t>
            </w:r>
          </w:p>
        </w:tc>
      </w:tr>
      <w:tr w:rsidR="00EC4FB6" w:rsidRPr="00EF26EB" w:rsidTr="000B251E">
        <w:trPr>
          <w:trHeight w:val="530"/>
        </w:trPr>
        <w:tc>
          <w:tcPr>
            <w:tcW w:w="4968" w:type="dxa"/>
          </w:tcPr>
          <w:p w:rsidR="00EC4FB6" w:rsidRPr="00EF26EB" w:rsidRDefault="00DC1B10" w:rsidP="00EC4FB6">
            <w:pPr>
              <w:jc w:val="center"/>
              <w:rPr>
                <w:rFonts w:cstheme="minorHAnsi"/>
                <w:sz w:val="20"/>
                <w:szCs w:val="20"/>
              </w:rPr>
            </w:pPr>
            <w:r w:rsidRPr="00EF26EB">
              <w:rPr>
                <w:rFonts w:cstheme="minorHAnsi"/>
                <w:sz w:val="20"/>
                <w:szCs w:val="20"/>
              </w:rPr>
              <w:t>Beth Summers</w:t>
            </w:r>
          </w:p>
        </w:tc>
        <w:tc>
          <w:tcPr>
            <w:tcW w:w="3780" w:type="dxa"/>
          </w:tcPr>
          <w:p w:rsidR="00EC4FB6" w:rsidRPr="00EF26EB" w:rsidRDefault="00DC1B10" w:rsidP="00EC4FB6">
            <w:pPr>
              <w:jc w:val="center"/>
              <w:rPr>
                <w:rFonts w:cstheme="minorHAnsi"/>
                <w:sz w:val="20"/>
                <w:szCs w:val="20"/>
              </w:rPr>
            </w:pPr>
            <w:r w:rsidRPr="00EF26EB">
              <w:rPr>
                <w:rFonts w:cstheme="minorHAnsi"/>
                <w:sz w:val="20"/>
                <w:szCs w:val="20"/>
              </w:rPr>
              <w:t>Math Instructor</w:t>
            </w:r>
          </w:p>
        </w:tc>
        <w:tc>
          <w:tcPr>
            <w:tcW w:w="5148" w:type="dxa"/>
          </w:tcPr>
          <w:p w:rsidR="00EC4FB6" w:rsidRPr="00EF26EB" w:rsidRDefault="00DC1B10" w:rsidP="00EC4FB6">
            <w:pPr>
              <w:jc w:val="center"/>
              <w:rPr>
                <w:rFonts w:cstheme="minorHAnsi"/>
                <w:sz w:val="20"/>
                <w:szCs w:val="20"/>
              </w:rPr>
            </w:pPr>
            <w:r w:rsidRPr="00EF26EB">
              <w:rPr>
                <w:rFonts w:cstheme="minorHAnsi"/>
                <w:sz w:val="20"/>
                <w:szCs w:val="20"/>
              </w:rPr>
              <w:t>Frank Phillips College</w:t>
            </w:r>
          </w:p>
        </w:tc>
      </w:tr>
      <w:tr w:rsidR="003F7CDD" w:rsidRPr="00EF26EB" w:rsidTr="000B251E">
        <w:trPr>
          <w:trHeight w:val="530"/>
        </w:trPr>
        <w:tc>
          <w:tcPr>
            <w:tcW w:w="4968" w:type="dxa"/>
          </w:tcPr>
          <w:p w:rsidR="003F7CDD" w:rsidRPr="00EF26EB" w:rsidRDefault="003F7CDD" w:rsidP="00EC4FB6">
            <w:pPr>
              <w:jc w:val="center"/>
              <w:rPr>
                <w:rFonts w:cstheme="minorHAnsi"/>
                <w:sz w:val="20"/>
                <w:szCs w:val="20"/>
              </w:rPr>
            </w:pPr>
            <w:r w:rsidRPr="00EF26EB">
              <w:rPr>
                <w:rFonts w:cstheme="minorHAnsi"/>
                <w:sz w:val="20"/>
                <w:szCs w:val="20"/>
              </w:rPr>
              <w:t>Pam Walker</w:t>
            </w:r>
          </w:p>
        </w:tc>
        <w:tc>
          <w:tcPr>
            <w:tcW w:w="3780" w:type="dxa"/>
          </w:tcPr>
          <w:p w:rsidR="003F7CDD" w:rsidRPr="00EF26EB" w:rsidRDefault="003F7CDD" w:rsidP="00EC4FB6">
            <w:pPr>
              <w:jc w:val="center"/>
              <w:rPr>
                <w:rFonts w:cstheme="minorHAnsi"/>
                <w:sz w:val="20"/>
                <w:szCs w:val="20"/>
              </w:rPr>
            </w:pPr>
            <w:r w:rsidRPr="00EF26EB">
              <w:rPr>
                <w:rFonts w:cstheme="minorHAnsi"/>
                <w:sz w:val="20"/>
                <w:szCs w:val="20"/>
              </w:rPr>
              <w:t>Math Teacher</w:t>
            </w:r>
          </w:p>
        </w:tc>
        <w:tc>
          <w:tcPr>
            <w:tcW w:w="5148" w:type="dxa"/>
          </w:tcPr>
          <w:p w:rsidR="003F7CDD" w:rsidRPr="00EF26EB" w:rsidRDefault="003F7CDD" w:rsidP="00EC4FB6">
            <w:pPr>
              <w:jc w:val="center"/>
              <w:rPr>
                <w:rFonts w:cstheme="minorHAnsi"/>
                <w:sz w:val="20"/>
                <w:szCs w:val="20"/>
              </w:rPr>
            </w:pPr>
            <w:r w:rsidRPr="00EF26EB">
              <w:rPr>
                <w:rFonts w:cstheme="minorHAnsi"/>
                <w:sz w:val="20"/>
                <w:szCs w:val="20"/>
              </w:rPr>
              <w:t>Borger High School</w:t>
            </w:r>
          </w:p>
        </w:tc>
      </w:tr>
      <w:tr w:rsidR="003F7CDD" w:rsidRPr="00EF26EB" w:rsidTr="000B251E">
        <w:trPr>
          <w:trHeight w:val="530"/>
        </w:trPr>
        <w:tc>
          <w:tcPr>
            <w:tcW w:w="4968" w:type="dxa"/>
          </w:tcPr>
          <w:p w:rsidR="003F7CDD" w:rsidRPr="00EF26EB" w:rsidRDefault="003F7CDD" w:rsidP="00EC4FB6">
            <w:pPr>
              <w:jc w:val="center"/>
              <w:rPr>
                <w:rFonts w:cstheme="minorHAnsi"/>
                <w:sz w:val="20"/>
                <w:szCs w:val="20"/>
              </w:rPr>
            </w:pPr>
            <w:r w:rsidRPr="00EF26EB">
              <w:rPr>
                <w:rFonts w:cstheme="minorHAnsi"/>
                <w:sz w:val="20"/>
                <w:szCs w:val="20"/>
              </w:rPr>
              <w:t>Cheryl Freeman</w:t>
            </w:r>
          </w:p>
        </w:tc>
        <w:tc>
          <w:tcPr>
            <w:tcW w:w="3780" w:type="dxa"/>
          </w:tcPr>
          <w:p w:rsidR="003F7CDD" w:rsidRPr="00EF26EB" w:rsidRDefault="003F7CDD" w:rsidP="00EC4FB6">
            <w:pPr>
              <w:jc w:val="center"/>
              <w:rPr>
                <w:rFonts w:cstheme="minorHAnsi"/>
                <w:sz w:val="20"/>
                <w:szCs w:val="20"/>
              </w:rPr>
            </w:pPr>
            <w:r w:rsidRPr="00EF26EB">
              <w:rPr>
                <w:rFonts w:cstheme="minorHAnsi"/>
                <w:sz w:val="20"/>
                <w:szCs w:val="20"/>
              </w:rPr>
              <w:t>Math Teacher</w:t>
            </w:r>
          </w:p>
        </w:tc>
        <w:tc>
          <w:tcPr>
            <w:tcW w:w="5148" w:type="dxa"/>
          </w:tcPr>
          <w:p w:rsidR="003F7CDD" w:rsidRPr="00EF26EB" w:rsidRDefault="003F7CDD" w:rsidP="00EC4FB6">
            <w:pPr>
              <w:jc w:val="center"/>
              <w:rPr>
                <w:rFonts w:cstheme="minorHAnsi"/>
                <w:sz w:val="20"/>
                <w:szCs w:val="20"/>
              </w:rPr>
            </w:pPr>
            <w:r w:rsidRPr="00EF26EB">
              <w:rPr>
                <w:rFonts w:cstheme="minorHAnsi"/>
                <w:sz w:val="20"/>
                <w:szCs w:val="20"/>
              </w:rPr>
              <w:t>Canyon High School</w:t>
            </w:r>
          </w:p>
        </w:tc>
      </w:tr>
      <w:tr w:rsidR="00EC4FB6" w:rsidRPr="00EF26EB" w:rsidTr="000B251E">
        <w:trPr>
          <w:trHeight w:val="530"/>
        </w:trPr>
        <w:tc>
          <w:tcPr>
            <w:tcW w:w="4968" w:type="dxa"/>
          </w:tcPr>
          <w:p w:rsidR="00EC4FB6" w:rsidRPr="00EF26EB" w:rsidRDefault="00DC1B10" w:rsidP="00EC4FB6">
            <w:pPr>
              <w:jc w:val="center"/>
              <w:rPr>
                <w:rFonts w:cstheme="minorHAnsi"/>
                <w:sz w:val="20"/>
                <w:szCs w:val="20"/>
              </w:rPr>
            </w:pPr>
            <w:r w:rsidRPr="00EF26EB">
              <w:rPr>
                <w:rFonts w:cstheme="minorHAnsi"/>
                <w:sz w:val="20"/>
                <w:szCs w:val="20"/>
              </w:rPr>
              <w:t>Tammy Nash</w:t>
            </w:r>
          </w:p>
        </w:tc>
        <w:tc>
          <w:tcPr>
            <w:tcW w:w="3780" w:type="dxa"/>
          </w:tcPr>
          <w:p w:rsidR="00EC4FB6" w:rsidRPr="00EF26EB" w:rsidRDefault="00DC1B10" w:rsidP="00EC4FB6">
            <w:pPr>
              <w:jc w:val="center"/>
              <w:rPr>
                <w:rFonts w:cstheme="minorHAnsi"/>
                <w:sz w:val="20"/>
                <w:szCs w:val="20"/>
              </w:rPr>
            </w:pPr>
            <w:r w:rsidRPr="00EF26EB">
              <w:rPr>
                <w:rFonts w:cstheme="minorHAnsi"/>
                <w:sz w:val="20"/>
                <w:szCs w:val="20"/>
              </w:rPr>
              <w:t>Math Curriculum Specialist</w:t>
            </w:r>
          </w:p>
        </w:tc>
        <w:tc>
          <w:tcPr>
            <w:tcW w:w="5148" w:type="dxa"/>
          </w:tcPr>
          <w:p w:rsidR="00EC4FB6" w:rsidRPr="00EF26EB" w:rsidRDefault="00DC1B10" w:rsidP="00EC4FB6">
            <w:pPr>
              <w:jc w:val="center"/>
              <w:rPr>
                <w:rFonts w:cstheme="minorHAnsi"/>
                <w:sz w:val="20"/>
                <w:szCs w:val="20"/>
              </w:rPr>
            </w:pPr>
            <w:r w:rsidRPr="00EF26EB">
              <w:rPr>
                <w:rFonts w:cstheme="minorHAnsi"/>
                <w:sz w:val="20"/>
                <w:szCs w:val="20"/>
              </w:rPr>
              <w:t>Amarillo High School</w:t>
            </w:r>
          </w:p>
        </w:tc>
      </w:tr>
      <w:tr w:rsidR="00EC4FB6" w:rsidRPr="00EF26EB" w:rsidTr="000B251E">
        <w:trPr>
          <w:trHeight w:val="530"/>
        </w:trPr>
        <w:tc>
          <w:tcPr>
            <w:tcW w:w="4968" w:type="dxa"/>
          </w:tcPr>
          <w:p w:rsidR="00EC4FB6" w:rsidRPr="00EF26EB" w:rsidRDefault="00DC1B10" w:rsidP="00EC4FB6">
            <w:pPr>
              <w:jc w:val="center"/>
              <w:rPr>
                <w:rFonts w:cstheme="minorHAnsi"/>
                <w:sz w:val="20"/>
                <w:szCs w:val="20"/>
              </w:rPr>
            </w:pPr>
            <w:r w:rsidRPr="00EF26EB">
              <w:rPr>
                <w:rFonts w:cstheme="minorHAnsi"/>
                <w:sz w:val="20"/>
                <w:szCs w:val="20"/>
              </w:rPr>
              <w:t>Robin Adkins</w:t>
            </w:r>
          </w:p>
        </w:tc>
        <w:tc>
          <w:tcPr>
            <w:tcW w:w="3780" w:type="dxa"/>
          </w:tcPr>
          <w:p w:rsidR="00EC4FB6" w:rsidRPr="00EF26EB" w:rsidRDefault="00DC1B10" w:rsidP="00EC4FB6">
            <w:pPr>
              <w:jc w:val="center"/>
              <w:rPr>
                <w:rFonts w:cstheme="minorHAnsi"/>
                <w:sz w:val="20"/>
                <w:szCs w:val="20"/>
              </w:rPr>
            </w:pPr>
            <w:r w:rsidRPr="00EF26EB">
              <w:rPr>
                <w:rFonts w:cstheme="minorHAnsi"/>
                <w:sz w:val="20"/>
                <w:szCs w:val="20"/>
              </w:rPr>
              <w:t>P16 Specialist</w:t>
            </w:r>
          </w:p>
        </w:tc>
        <w:tc>
          <w:tcPr>
            <w:tcW w:w="5148" w:type="dxa"/>
          </w:tcPr>
          <w:p w:rsidR="00EC4FB6" w:rsidRPr="00EF26EB" w:rsidRDefault="003F7CDD" w:rsidP="00EC4FB6">
            <w:pPr>
              <w:jc w:val="center"/>
              <w:rPr>
                <w:rFonts w:cstheme="minorHAnsi"/>
                <w:sz w:val="20"/>
                <w:szCs w:val="20"/>
              </w:rPr>
            </w:pPr>
            <w:r w:rsidRPr="00EF26EB">
              <w:rPr>
                <w:rFonts w:cstheme="minorHAnsi"/>
                <w:sz w:val="20"/>
                <w:szCs w:val="20"/>
              </w:rPr>
              <w:t>Panhandle P16 Council/Region 16 ESC</w:t>
            </w:r>
          </w:p>
        </w:tc>
      </w:tr>
    </w:tbl>
    <w:p w:rsidR="00EC4FB6" w:rsidRPr="00EF26EB" w:rsidRDefault="00EC4FB6" w:rsidP="002E1FF1">
      <w:pPr>
        <w:spacing w:after="0" w:line="240" w:lineRule="auto"/>
        <w:rPr>
          <w:rFonts w:cstheme="minorHAnsi"/>
          <w:sz w:val="20"/>
          <w:szCs w:val="20"/>
        </w:rPr>
      </w:pPr>
    </w:p>
    <w:sectPr w:rsidR="00EC4FB6" w:rsidRPr="00EF26EB" w:rsidSect="00007C40">
      <w:footerReference w:type="default" r:id="rId10"/>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FF3" w:rsidRDefault="00916FF3" w:rsidP="00F9444B">
      <w:pPr>
        <w:spacing w:after="0" w:line="240" w:lineRule="auto"/>
      </w:pPr>
      <w:r>
        <w:separator/>
      </w:r>
    </w:p>
  </w:endnote>
  <w:endnote w:type="continuationSeparator" w:id="0">
    <w:p w:rsidR="00916FF3" w:rsidRDefault="00916FF3"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880913"/>
      <w:docPartObj>
        <w:docPartGallery w:val="Page Numbers (Bottom of Page)"/>
        <w:docPartUnique/>
      </w:docPartObj>
    </w:sdtPr>
    <w:sdtEndPr>
      <w:rPr>
        <w:noProof/>
        <w:sz w:val="20"/>
        <w:szCs w:val="20"/>
      </w:rPr>
    </w:sdtEndPr>
    <w:sdtContent>
      <w:p w:rsidR="00AE5618" w:rsidRPr="002E1FF1" w:rsidRDefault="00AE5618">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5F6F30">
          <w:rPr>
            <w:noProof/>
            <w:sz w:val="20"/>
            <w:szCs w:val="20"/>
          </w:rPr>
          <w:t>5</w:t>
        </w:r>
        <w:r w:rsidRPr="002E1FF1">
          <w:rPr>
            <w:noProof/>
            <w:sz w:val="20"/>
            <w:szCs w:val="20"/>
          </w:rPr>
          <w:fldChar w:fldCharType="end"/>
        </w:r>
      </w:p>
    </w:sdtContent>
  </w:sdt>
  <w:p w:rsidR="00AE5618" w:rsidRDefault="00AE56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FF3" w:rsidRDefault="00916FF3" w:rsidP="00F9444B">
      <w:pPr>
        <w:spacing w:after="0" w:line="240" w:lineRule="auto"/>
      </w:pPr>
      <w:r>
        <w:separator/>
      </w:r>
    </w:p>
  </w:footnote>
  <w:footnote w:type="continuationSeparator" w:id="0">
    <w:p w:rsidR="00916FF3" w:rsidRDefault="00916FF3" w:rsidP="00F944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21F8E"/>
    <w:multiLevelType w:val="hybridMultilevel"/>
    <w:tmpl w:val="B314991E"/>
    <w:lvl w:ilvl="0" w:tplc="04090001">
      <w:start w:val="1"/>
      <w:numFmt w:val="bullet"/>
      <w:lvlText w:val=""/>
      <w:lvlJc w:val="left"/>
      <w:pPr>
        <w:ind w:left="720" w:hanging="360"/>
      </w:pPr>
      <w:rPr>
        <w:rFonts w:ascii="Symbol" w:hAnsi="Symbol" w:hint="default"/>
      </w:rPr>
    </w:lvl>
    <w:lvl w:ilvl="1" w:tplc="BAB0830E">
      <w:numFmt w:val="bullet"/>
      <w:lvlText w:val="•"/>
      <w:lvlJc w:val="left"/>
      <w:pPr>
        <w:ind w:left="1800" w:hanging="720"/>
      </w:pPr>
      <w:rPr>
        <w:rFonts w:ascii="Calibri" w:eastAsiaTheme="minorHAnsi" w:hAnsi="Calibr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63414D"/>
    <w:multiLevelType w:val="hybridMultilevel"/>
    <w:tmpl w:val="3460C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C62BA3"/>
    <w:multiLevelType w:val="hybridMultilevel"/>
    <w:tmpl w:val="E1BEE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EE"/>
    <w:rsid w:val="00007C40"/>
    <w:rsid w:val="000B251E"/>
    <w:rsid w:val="000F756D"/>
    <w:rsid w:val="00132BEB"/>
    <w:rsid w:val="00184EA0"/>
    <w:rsid w:val="001A6727"/>
    <w:rsid w:val="001C2A62"/>
    <w:rsid w:val="00232391"/>
    <w:rsid w:val="002E1FF1"/>
    <w:rsid w:val="002F20AF"/>
    <w:rsid w:val="0037348B"/>
    <w:rsid w:val="003D1AEE"/>
    <w:rsid w:val="003F7CDD"/>
    <w:rsid w:val="00407777"/>
    <w:rsid w:val="004418C2"/>
    <w:rsid w:val="00487C40"/>
    <w:rsid w:val="005167C5"/>
    <w:rsid w:val="005F6F30"/>
    <w:rsid w:val="00601447"/>
    <w:rsid w:val="00624194"/>
    <w:rsid w:val="00665564"/>
    <w:rsid w:val="006B5F84"/>
    <w:rsid w:val="006D7A8C"/>
    <w:rsid w:val="0072026E"/>
    <w:rsid w:val="00757CCB"/>
    <w:rsid w:val="00780959"/>
    <w:rsid w:val="007B2E7B"/>
    <w:rsid w:val="008227A6"/>
    <w:rsid w:val="00864BF3"/>
    <w:rsid w:val="008B4C6A"/>
    <w:rsid w:val="008C1BEE"/>
    <w:rsid w:val="00916FF3"/>
    <w:rsid w:val="009F3912"/>
    <w:rsid w:val="00AB39B1"/>
    <w:rsid w:val="00AE5618"/>
    <w:rsid w:val="00AF42F1"/>
    <w:rsid w:val="00B235B7"/>
    <w:rsid w:val="00B24174"/>
    <w:rsid w:val="00B3344A"/>
    <w:rsid w:val="00B779F0"/>
    <w:rsid w:val="00BC6A22"/>
    <w:rsid w:val="00BD17A7"/>
    <w:rsid w:val="00C24B14"/>
    <w:rsid w:val="00C82610"/>
    <w:rsid w:val="00CA42AF"/>
    <w:rsid w:val="00CC1C18"/>
    <w:rsid w:val="00D058B0"/>
    <w:rsid w:val="00D1011E"/>
    <w:rsid w:val="00D251E7"/>
    <w:rsid w:val="00D30028"/>
    <w:rsid w:val="00DB6342"/>
    <w:rsid w:val="00DB6947"/>
    <w:rsid w:val="00DC1B10"/>
    <w:rsid w:val="00EC06CC"/>
    <w:rsid w:val="00EC4FB6"/>
    <w:rsid w:val="00EF26EB"/>
    <w:rsid w:val="00EF3212"/>
    <w:rsid w:val="00EF75FE"/>
    <w:rsid w:val="00F26929"/>
    <w:rsid w:val="00F32795"/>
    <w:rsid w:val="00F9444B"/>
    <w:rsid w:val="00FB3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character" w:styleId="Hyperlink">
    <w:name w:val="Hyperlink"/>
    <w:basedOn w:val="DefaultParagraphFont"/>
    <w:uiPriority w:val="99"/>
    <w:unhideWhenUsed/>
    <w:rsid w:val="00601447"/>
    <w:rPr>
      <w:color w:val="0000FF" w:themeColor="hyperlink"/>
      <w:u w:val="single"/>
    </w:rPr>
  </w:style>
  <w:style w:type="paragraph" w:styleId="ListParagraph">
    <w:name w:val="List Paragraph"/>
    <w:basedOn w:val="Normal"/>
    <w:uiPriority w:val="34"/>
    <w:qFormat/>
    <w:rsid w:val="00B779F0"/>
    <w:pPr>
      <w:ind w:left="720"/>
      <w:contextualSpacing/>
    </w:pPr>
  </w:style>
  <w:style w:type="paragraph" w:styleId="BodyText">
    <w:name w:val="Body Text"/>
    <w:basedOn w:val="Normal"/>
    <w:link w:val="BodyTextChar"/>
    <w:uiPriority w:val="99"/>
    <w:semiHidden/>
    <w:unhideWhenUsed/>
    <w:rsid w:val="00BC6A22"/>
    <w:pPr>
      <w:spacing w:after="120"/>
    </w:pPr>
  </w:style>
  <w:style w:type="character" w:customStyle="1" w:styleId="BodyTextChar">
    <w:name w:val="Body Text Char"/>
    <w:basedOn w:val="DefaultParagraphFont"/>
    <w:link w:val="BodyText"/>
    <w:uiPriority w:val="99"/>
    <w:semiHidden/>
    <w:rsid w:val="00BC6A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character" w:styleId="Hyperlink">
    <w:name w:val="Hyperlink"/>
    <w:basedOn w:val="DefaultParagraphFont"/>
    <w:uiPriority w:val="99"/>
    <w:unhideWhenUsed/>
    <w:rsid w:val="00601447"/>
    <w:rPr>
      <w:color w:val="0000FF" w:themeColor="hyperlink"/>
      <w:u w:val="single"/>
    </w:rPr>
  </w:style>
  <w:style w:type="paragraph" w:styleId="ListParagraph">
    <w:name w:val="List Paragraph"/>
    <w:basedOn w:val="Normal"/>
    <w:uiPriority w:val="34"/>
    <w:qFormat/>
    <w:rsid w:val="00B779F0"/>
    <w:pPr>
      <w:ind w:left="720"/>
      <w:contextualSpacing/>
    </w:pPr>
  </w:style>
  <w:style w:type="paragraph" w:styleId="BodyText">
    <w:name w:val="Body Text"/>
    <w:basedOn w:val="Normal"/>
    <w:link w:val="BodyTextChar"/>
    <w:uiPriority w:val="99"/>
    <w:semiHidden/>
    <w:unhideWhenUsed/>
    <w:rsid w:val="00BC6A22"/>
    <w:pPr>
      <w:spacing w:after="120"/>
    </w:pPr>
  </w:style>
  <w:style w:type="character" w:customStyle="1" w:styleId="BodyTextChar">
    <w:name w:val="Body Text Char"/>
    <w:basedOn w:val="DefaultParagraphFont"/>
    <w:link w:val="BodyText"/>
    <w:uiPriority w:val="99"/>
    <w:semiHidden/>
    <w:rsid w:val="00BC6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18837">
      <w:bodyDiv w:val="1"/>
      <w:marLeft w:val="0"/>
      <w:marRight w:val="0"/>
      <w:marTop w:val="0"/>
      <w:marBottom w:val="0"/>
      <w:divBdr>
        <w:top w:val="none" w:sz="0" w:space="0" w:color="auto"/>
        <w:left w:val="none" w:sz="0" w:space="0" w:color="auto"/>
        <w:bottom w:val="none" w:sz="0" w:space="0" w:color="auto"/>
        <w:right w:val="none" w:sz="0" w:space="0" w:color="auto"/>
      </w:divBdr>
    </w:div>
    <w:div w:id="1014964899">
      <w:bodyDiv w:val="1"/>
      <w:marLeft w:val="0"/>
      <w:marRight w:val="0"/>
      <w:marTop w:val="0"/>
      <w:marBottom w:val="0"/>
      <w:divBdr>
        <w:top w:val="none" w:sz="0" w:space="0" w:color="auto"/>
        <w:left w:val="none" w:sz="0" w:space="0" w:color="auto"/>
        <w:bottom w:val="none" w:sz="0" w:space="0" w:color="auto"/>
        <w:right w:val="none" w:sz="0" w:space="0" w:color="auto"/>
      </w:divBdr>
    </w:div>
    <w:div w:id="175389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read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Quinn, Kerry</cp:lastModifiedBy>
  <cp:revision>2</cp:revision>
  <cp:lastPrinted>2013-01-31T16:11:00Z</cp:lastPrinted>
  <dcterms:created xsi:type="dcterms:W3CDTF">2013-01-31T17:14:00Z</dcterms:created>
  <dcterms:modified xsi:type="dcterms:W3CDTF">2013-01-31T17:14:00Z</dcterms:modified>
</cp:coreProperties>
</file>