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Pr="00450545" w:rsidRDefault="00665741">
      <w:pPr>
        <w:rPr>
          <w:sz w:val="24"/>
          <w:szCs w:val="24"/>
        </w:rPr>
      </w:pPr>
      <w:r w:rsidRPr="00450545">
        <w:rPr>
          <w:sz w:val="24"/>
          <w:szCs w:val="24"/>
        </w:rPr>
        <w:t>Documentation of AVATAR Technical Assistance Conversation</w:t>
      </w:r>
    </w:p>
    <w:p w:rsidR="00665741" w:rsidRPr="00450545" w:rsidRDefault="00665741">
      <w:pPr>
        <w:rPr>
          <w:sz w:val="24"/>
          <w:szCs w:val="24"/>
        </w:rPr>
      </w:pPr>
      <w:r w:rsidRPr="00450545">
        <w:rPr>
          <w:sz w:val="24"/>
          <w:szCs w:val="24"/>
        </w:rPr>
        <w:t xml:space="preserve">Participants:  </w:t>
      </w:r>
      <w:r w:rsidR="00830DB2" w:rsidRPr="00450545">
        <w:rPr>
          <w:sz w:val="24"/>
          <w:szCs w:val="24"/>
        </w:rPr>
        <w:t>Kathy Wright-Chapman</w:t>
      </w:r>
      <w:r w:rsidR="00426750" w:rsidRPr="00450545">
        <w:rPr>
          <w:sz w:val="24"/>
          <w:szCs w:val="24"/>
        </w:rPr>
        <w:t xml:space="preserve">, ECS Region </w:t>
      </w:r>
      <w:r w:rsidR="00165895" w:rsidRPr="00450545">
        <w:rPr>
          <w:sz w:val="24"/>
          <w:szCs w:val="24"/>
        </w:rPr>
        <w:t>1</w:t>
      </w:r>
      <w:r w:rsidR="00830DB2" w:rsidRPr="00450545">
        <w:rPr>
          <w:sz w:val="24"/>
          <w:szCs w:val="24"/>
        </w:rPr>
        <w:t>1</w:t>
      </w:r>
      <w:r w:rsidR="00426750" w:rsidRPr="00450545">
        <w:rPr>
          <w:sz w:val="24"/>
          <w:szCs w:val="24"/>
        </w:rPr>
        <w:t xml:space="preserve">, </w:t>
      </w:r>
      <w:r w:rsidR="000302D5" w:rsidRPr="00450545">
        <w:rPr>
          <w:sz w:val="24"/>
          <w:szCs w:val="24"/>
        </w:rPr>
        <w:t>and Mary Harris, AVATAR</w:t>
      </w:r>
    </w:p>
    <w:p w:rsidR="002F3139" w:rsidRPr="00450545" w:rsidRDefault="00665741">
      <w:pPr>
        <w:rPr>
          <w:sz w:val="24"/>
          <w:szCs w:val="24"/>
        </w:rPr>
      </w:pPr>
      <w:r w:rsidRPr="00450545">
        <w:rPr>
          <w:sz w:val="24"/>
          <w:szCs w:val="24"/>
        </w:rPr>
        <w:t xml:space="preserve">Date:   </w:t>
      </w:r>
      <w:r w:rsidR="00467F2D">
        <w:rPr>
          <w:sz w:val="24"/>
          <w:szCs w:val="24"/>
        </w:rPr>
        <w:t xml:space="preserve">Monday, </w:t>
      </w:r>
      <w:r w:rsidR="00C6276E">
        <w:rPr>
          <w:sz w:val="24"/>
          <w:szCs w:val="24"/>
        </w:rPr>
        <w:t>Feb. 10</w:t>
      </w:r>
      <w:r w:rsidR="00B32E0B" w:rsidRPr="00450545">
        <w:rPr>
          <w:sz w:val="24"/>
          <w:szCs w:val="24"/>
        </w:rPr>
        <w:t>, 201</w:t>
      </w:r>
      <w:r w:rsidR="00C6276E">
        <w:rPr>
          <w:sz w:val="24"/>
          <w:szCs w:val="24"/>
        </w:rPr>
        <w:t>4</w:t>
      </w:r>
      <w:r w:rsidRPr="00450545">
        <w:rPr>
          <w:sz w:val="24"/>
          <w:szCs w:val="24"/>
        </w:rPr>
        <w:t xml:space="preserve">                           Time: </w:t>
      </w:r>
      <w:r w:rsidR="00B32E0B" w:rsidRPr="00450545">
        <w:rPr>
          <w:sz w:val="24"/>
          <w:szCs w:val="24"/>
        </w:rPr>
        <w:t xml:space="preserve"> </w:t>
      </w:r>
      <w:r w:rsidR="00467F2D">
        <w:rPr>
          <w:sz w:val="24"/>
          <w:szCs w:val="24"/>
        </w:rPr>
        <w:t>1:30- 2 p.m.</w:t>
      </w:r>
    </w:p>
    <w:p w:rsidR="00426750" w:rsidRPr="00450545" w:rsidRDefault="002F3139">
      <w:pPr>
        <w:rPr>
          <w:sz w:val="24"/>
          <w:szCs w:val="24"/>
        </w:rPr>
      </w:pPr>
      <w:r w:rsidRPr="00450545">
        <w:rPr>
          <w:sz w:val="24"/>
          <w:szCs w:val="24"/>
        </w:rPr>
        <w:t>Status of documentation:</w:t>
      </w:r>
      <w:r w:rsidR="000302D5" w:rsidRPr="00450545">
        <w:rPr>
          <w:sz w:val="24"/>
          <w:szCs w:val="24"/>
        </w:rPr>
        <w:t xml:space="preserve">  </w:t>
      </w:r>
    </w:p>
    <w:p w:rsidR="00D77078" w:rsidRPr="00D77078" w:rsidRDefault="00B2310D" w:rsidP="00D77078">
      <w:pPr>
        <w:rPr>
          <w:sz w:val="24"/>
          <w:szCs w:val="24"/>
        </w:rPr>
      </w:pPr>
      <w:r w:rsidRPr="00D77078">
        <w:rPr>
          <w:sz w:val="24"/>
          <w:szCs w:val="24"/>
        </w:rPr>
        <w:t xml:space="preserve">Documentation </w:t>
      </w:r>
      <w:r w:rsidR="00467F2D" w:rsidRPr="00D77078">
        <w:rPr>
          <w:sz w:val="24"/>
          <w:szCs w:val="24"/>
        </w:rPr>
        <w:t>is posted through</w:t>
      </w:r>
      <w:r w:rsidR="00165895" w:rsidRPr="00D77078">
        <w:rPr>
          <w:sz w:val="24"/>
          <w:szCs w:val="24"/>
        </w:rPr>
        <w:t xml:space="preserve"> </w:t>
      </w:r>
      <w:r w:rsidR="00817CC2" w:rsidRPr="00D77078">
        <w:rPr>
          <w:sz w:val="24"/>
          <w:szCs w:val="24"/>
        </w:rPr>
        <w:t xml:space="preserve">December </w:t>
      </w:r>
      <w:r w:rsidR="00165895" w:rsidRPr="00D77078">
        <w:rPr>
          <w:sz w:val="24"/>
          <w:szCs w:val="24"/>
        </w:rPr>
        <w:t>201</w:t>
      </w:r>
      <w:r w:rsidR="00467F2D" w:rsidRPr="00D77078">
        <w:rPr>
          <w:sz w:val="24"/>
          <w:szCs w:val="24"/>
        </w:rPr>
        <w:t xml:space="preserve">3, </w:t>
      </w:r>
      <w:r w:rsidR="00817CC2" w:rsidRPr="00D77078">
        <w:rPr>
          <w:sz w:val="24"/>
          <w:szCs w:val="24"/>
        </w:rPr>
        <w:t xml:space="preserve">including team members and 2013-14 action </w:t>
      </w:r>
      <w:proofErr w:type="gramStart"/>
      <w:r w:rsidR="00817CC2" w:rsidRPr="00D77078">
        <w:rPr>
          <w:sz w:val="24"/>
          <w:szCs w:val="24"/>
        </w:rPr>
        <w:t>plan</w:t>
      </w:r>
      <w:proofErr w:type="gramEnd"/>
      <w:r w:rsidR="00D77078" w:rsidRPr="00D77078">
        <w:rPr>
          <w:sz w:val="24"/>
          <w:szCs w:val="24"/>
        </w:rPr>
        <w:t>.</w:t>
      </w:r>
    </w:p>
    <w:p w:rsidR="00D77078" w:rsidRDefault="00D77078" w:rsidP="00D77078">
      <w:pPr>
        <w:pStyle w:val="ListParagraph"/>
        <w:rPr>
          <w:sz w:val="24"/>
          <w:szCs w:val="24"/>
        </w:rPr>
      </w:pPr>
    </w:p>
    <w:p w:rsidR="00665741" w:rsidRPr="00D77078" w:rsidRDefault="00665741" w:rsidP="00D77078">
      <w:pPr>
        <w:rPr>
          <w:sz w:val="24"/>
          <w:szCs w:val="24"/>
        </w:rPr>
      </w:pPr>
      <w:r w:rsidRPr="00D77078">
        <w:rPr>
          <w:sz w:val="24"/>
          <w:szCs w:val="24"/>
        </w:rPr>
        <w:t>Topics discussed:</w:t>
      </w:r>
    </w:p>
    <w:p w:rsidR="00270624" w:rsidRPr="00450545" w:rsidRDefault="003B5415" w:rsidP="000302D5">
      <w:pPr>
        <w:pStyle w:val="ListParagraph"/>
        <w:numPr>
          <w:ilvl w:val="0"/>
          <w:numId w:val="1"/>
        </w:numPr>
        <w:rPr>
          <w:sz w:val="24"/>
          <w:szCs w:val="24"/>
        </w:rPr>
      </w:pPr>
      <w:r>
        <w:rPr>
          <w:sz w:val="24"/>
          <w:szCs w:val="24"/>
        </w:rPr>
        <w:t xml:space="preserve">At the meeting held 2/1/2014, the topic was ELAR and CTE.  Representatives from Hill College, Tarleton State, and </w:t>
      </w:r>
      <w:r w:rsidR="00EF05A8">
        <w:rPr>
          <w:sz w:val="24"/>
          <w:szCs w:val="24"/>
        </w:rPr>
        <w:t xml:space="preserve">Joshua, Cleburne, </w:t>
      </w:r>
      <w:r w:rsidR="001E3A5D">
        <w:rPr>
          <w:sz w:val="24"/>
          <w:szCs w:val="24"/>
        </w:rPr>
        <w:t xml:space="preserve">Godley, </w:t>
      </w:r>
      <w:r w:rsidR="00EF05A8">
        <w:rPr>
          <w:sz w:val="24"/>
          <w:szCs w:val="24"/>
        </w:rPr>
        <w:t>and Burleson ISDs</w:t>
      </w:r>
      <w:r>
        <w:rPr>
          <w:sz w:val="24"/>
          <w:szCs w:val="24"/>
        </w:rPr>
        <w:t xml:space="preserve"> were involved.  Morning discussion focused on baseline core courses and barriers.  In the afternoon, the group worked on an action plan whose planned product will focus on three critical areas of writing </w:t>
      </w:r>
      <w:r w:rsidR="00D614B9">
        <w:rPr>
          <w:sz w:val="24"/>
          <w:szCs w:val="24"/>
        </w:rPr>
        <w:t>in the discipline to be supported</w:t>
      </w:r>
      <w:r>
        <w:rPr>
          <w:sz w:val="24"/>
          <w:szCs w:val="24"/>
        </w:rPr>
        <w:t xml:space="preserve"> by CTE.</w:t>
      </w:r>
      <w:r w:rsidR="00D614B9">
        <w:rPr>
          <w:sz w:val="24"/>
          <w:szCs w:val="24"/>
        </w:rPr>
        <w:t xml:space="preserve">  These included procedural text, spelling, and short answer response (an expectation on the STAAR).</w:t>
      </w:r>
    </w:p>
    <w:p w:rsidR="00210E2D" w:rsidRPr="00450545" w:rsidRDefault="00D614B9" w:rsidP="000302D5">
      <w:pPr>
        <w:pStyle w:val="ListParagraph"/>
        <w:numPr>
          <w:ilvl w:val="0"/>
          <w:numId w:val="1"/>
        </w:numPr>
        <w:rPr>
          <w:sz w:val="24"/>
          <w:szCs w:val="24"/>
        </w:rPr>
      </w:pPr>
      <w:r>
        <w:rPr>
          <w:sz w:val="24"/>
          <w:szCs w:val="24"/>
        </w:rPr>
        <w:t>Another day-long meeting is planned for April 3.</w:t>
      </w:r>
    </w:p>
    <w:p w:rsidR="00315D8E" w:rsidRPr="00450545" w:rsidRDefault="00D614B9" w:rsidP="000302D5">
      <w:pPr>
        <w:pStyle w:val="ListParagraph"/>
        <w:numPr>
          <w:ilvl w:val="0"/>
          <w:numId w:val="1"/>
        </w:numPr>
        <w:rPr>
          <w:sz w:val="24"/>
          <w:szCs w:val="24"/>
        </w:rPr>
      </w:pPr>
      <w:r>
        <w:rPr>
          <w:sz w:val="24"/>
          <w:szCs w:val="24"/>
        </w:rPr>
        <w:t>Considering measurable outcomes, we discussed alignment of the writing curriculum as defined by the CCRS across English 1 and CTE.  What best practices in writing across the curriculum result from this cross-disciplinary discussion?  Could best practices be shared in a non-ELAR journal?  How does this contribute to the discussion of endorsements in HB5?</w:t>
      </w:r>
    </w:p>
    <w:p w:rsidR="005943C5" w:rsidRPr="005943C5" w:rsidRDefault="00D77078" w:rsidP="00450545">
      <w:pPr>
        <w:pStyle w:val="ListParagraph"/>
        <w:numPr>
          <w:ilvl w:val="0"/>
          <w:numId w:val="1"/>
        </w:numPr>
        <w:rPr>
          <w:sz w:val="24"/>
          <w:szCs w:val="24"/>
        </w:rPr>
      </w:pPr>
      <w:r>
        <w:rPr>
          <w:sz w:val="24"/>
          <w:szCs w:val="24"/>
        </w:rPr>
        <w:t>The last part of this discussion focused on a desire for networking between K-12 and higher education in the region.  Kathy mentioned conferences being held by the Colle</w:t>
      </w:r>
      <w:r w:rsidR="00BF1457">
        <w:rPr>
          <w:sz w:val="24"/>
          <w:szCs w:val="24"/>
        </w:rPr>
        <w:t>g</w:t>
      </w:r>
      <w:r>
        <w:rPr>
          <w:sz w:val="24"/>
          <w:szCs w:val="24"/>
        </w:rPr>
        <w:t>e Board in Austin and by UT-Arlington P-16 Council.  She is interested in Region 11 and the North Texas Regional P-16 Council convening IHE’s to seek a coordinated approach especially to the call for college preparatory classes.</w:t>
      </w:r>
    </w:p>
    <w:p w:rsidR="002A0C7A" w:rsidRDefault="002A0C7A" w:rsidP="002A0C7A">
      <w:pPr>
        <w:rPr>
          <w:sz w:val="24"/>
          <w:szCs w:val="24"/>
        </w:rPr>
      </w:pPr>
      <w:r>
        <w:rPr>
          <w:sz w:val="24"/>
          <w:szCs w:val="24"/>
        </w:rPr>
        <w:t xml:space="preserve">Follow up </w:t>
      </w:r>
    </w:p>
    <w:p w:rsidR="00D77078" w:rsidRPr="00D77078" w:rsidRDefault="00BF1457" w:rsidP="00D77078">
      <w:pPr>
        <w:pStyle w:val="ListParagraph"/>
        <w:numPr>
          <w:ilvl w:val="0"/>
          <w:numId w:val="4"/>
        </w:numPr>
        <w:rPr>
          <w:sz w:val="24"/>
          <w:szCs w:val="24"/>
        </w:rPr>
      </w:pPr>
      <w:r>
        <w:rPr>
          <w:sz w:val="24"/>
          <w:szCs w:val="24"/>
        </w:rPr>
        <w:t>You</w:t>
      </w:r>
      <w:bookmarkStart w:id="0" w:name="_GoBack"/>
      <w:bookmarkEnd w:id="0"/>
      <w:r>
        <w:rPr>
          <w:sz w:val="24"/>
          <w:szCs w:val="24"/>
        </w:rPr>
        <w:t xml:space="preserve"> submitted </w:t>
      </w:r>
      <w:r w:rsidR="00D77078" w:rsidRPr="00D77078">
        <w:rPr>
          <w:sz w:val="24"/>
          <w:szCs w:val="24"/>
        </w:rPr>
        <w:t>minutes from the 2/11/2014 meeting</w:t>
      </w:r>
      <w:r>
        <w:rPr>
          <w:sz w:val="24"/>
          <w:szCs w:val="24"/>
        </w:rPr>
        <w:t xml:space="preserve"> along with all the materials that were presented</w:t>
      </w:r>
      <w:r w:rsidR="00D77078" w:rsidRPr="00D77078">
        <w:rPr>
          <w:sz w:val="24"/>
          <w:szCs w:val="24"/>
        </w:rPr>
        <w:t xml:space="preserve">.  </w:t>
      </w:r>
    </w:p>
    <w:p w:rsidR="00450545" w:rsidRPr="002A0C7A" w:rsidRDefault="002A0C7A" w:rsidP="00D77078">
      <w:pPr>
        <w:rPr>
          <w:sz w:val="24"/>
          <w:szCs w:val="24"/>
        </w:rPr>
      </w:pPr>
      <w:r>
        <w:rPr>
          <w:sz w:val="24"/>
          <w:szCs w:val="24"/>
        </w:rPr>
        <w:t xml:space="preserve">   </w:t>
      </w:r>
    </w:p>
    <w:sectPr w:rsidR="00450545" w:rsidRPr="002A0C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D63"/>
    <w:multiLevelType w:val="hybridMultilevel"/>
    <w:tmpl w:val="988A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AB5B18"/>
    <w:multiLevelType w:val="hybridMultilevel"/>
    <w:tmpl w:val="E75C7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D737CC"/>
    <w:multiLevelType w:val="hybridMultilevel"/>
    <w:tmpl w:val="3D0A29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0C4578"/>
    <w:multiLevelType w:val="multilevel"/>
    <w:tmpl w:val="B2F61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0302D5"/>
    <w:rsid w:val="00082631"/>
    <w:rsid w:val="00085FC6"/>
    <w:rsid w:val="00091AB5"/>
    <w:rsid w:val="000B3667"/>
    <w:rsid w:val="000D1DEC"/>
    <w:rsid w:val="0012514E"/>
    <w:rsid w:val="00165895"/>
    <w:rsid w:val="001A0160"/>
    <w:rsid w:val="001E3A5D"/>
    <w:rsid w:val="00210E2D"/>
    <w:rsid w:val="00270624"/>
    <w:rsid w:val="002A0C7A"/>
    <w:rsid w:val="002F3139"/>
    <w:rsid w:val="00315D8E"/>
    <w:rsid w:val="0033239E"/>
    <w:rsid w:val="003564AC"/>
    <w:rsid w:val="00376F8B"/>
    <w:rsid w:val="003B5415"/>
    <w:rsid w:val="003E411B"/>
    <w:rsid w:val="00426750"/>
    <w:rsid w:val="00450545"/>
    <w:rsid w:val="00467F2D"/>
    <w:rsid w:val="005943C5"/>
    <w:rsid w:val="0061232C"/>
    <w:rsid w:val="00613BA3"/>
    <w:rsid w:val="00665741"/>
    <w:rsid w:val="007267BD"/>
    <w:rsid w:val="00756E70"/>
    <w:rsid w:val="007964EB"/>
    <w:rsid w:val="007C3FBC"/>
    <w:rsid w:val="00817CC2"/>
    <w:rsid w:val="00830DB2"/>
    <w:rsid w:val="00836A6C"/>
    <w:rsid w:val="008520AD"/>
    <w:rsid w:val="008613CA"/>
    <w:rsid w:val="008B791A"/>
    <w:rsid w:val="00A01112"/>
    <w:rsid w:val="00AA0B13"/>
    <w:rsid w:val="00AF26D2"/>
    <w:rsid w:val="00B2310D"/>
    <w:rsid w:val="00B32E0B"/>
    <w:rsid w:val="00BC7E1C"/>
    <w:rsid w:val="00BF1457"/>
    <w:rsid w:val="00C05524"/>
    <w:rsid w:val="00C6276E"/>
    <w:rsid w:val="00C63F03"/>
    <w:rsid w:val="00D34D9F"/>
    <w:rsid w:val="00D614B9"/>
    <w:rsid w:val="00D63BFB"/>
    <w:rsid w:val="00D77078"/>
    <w:rsid w:val="00DA40CF"/>
    <w:rsid w:val="00EB23DA"/>
    <w:rsid w:val="00EF05A8"/>
    <w:rsid w:val="00F514AC"/>
    <w:rsid w:val="00F728E9"/>
    <w:rsid w:val="00FD704A"/>
    <w:rsid w:val="00FE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927924">
      <w:bodyDiv w:val="1"/>
      <w:marLeft w:val="0"/>
      <w:marRight w:val="0"/>
      <w:marTop w:val="0"/>
      <w:marBottom w:val="0"/>
      <w:divBdr>
        <w:top w:val="none" w:sz="0" w:space="0" w:color="auto"/>
        <w:left w:val="none" w:sz="0" w:space="0" w:color="auto"/>
        <w:bottom w:val="none" w:sz="0" w:space="0" w:color="auto"/>
        <w:right w:val="none" w:sz="0" w:space="0" w:color="auto"/>
      </w:divBdr>
      <w:divsChild>
        <w:div w:id="1543714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Harris, Mary</cp:lastModifiedBy>
  <cp:revision>6</cp:revision>
  <dcterms:created xsi:type="dcterms:W3CDTF">2014-02-25T20:19:00Z</dcterms:created>
  <dcterms:modified xsi:type="dcterms:W3CDTF">2014-02-25T21:51:00Z</dcterms:modified>
</cp:coreProperties>
</file>